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Công ty Cổ phần Quản lý Quỹ Đầu tư Việt Nam</w:t>
            </w:r>
          </w:p>
        </w:tc>
        <w:tc>
          <w:tcPr>
            <w:tcW w:w="4050" w:type="dxa"/>
          </w:tcPr>
          <w:p w:rsidR="00023F81" w:rsidRPr="00220106" w:rsidRDefault="00E34A50" w:rsidP="006F1308">
            <w:pPr>
              <w:jc w:val="right"/>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Mẫu số B06g-QM</w:t>
            </w:r>
          </w:p>
        </w:tc>
      </w:tr>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Quỹ đầu tư </w:t>
            </w:r>
            <w:r w:rsidR="00697857" w:rsidRPr="00220106">
              <w:rPr>
                <w:rFonts w:ascii="Times New Roman" w:eastAsia="Times New Roman" w:hAnsi="Times New Roman" w:cs="Times New Roman"/>
                <w:b/>
                <w:bCs/>
                <w:lang w:eastAsia="en-GB"/>
              </w:rPr>
              <w:t xml:space="preserve">Doanh nghiệp hàng đầu </w:t>
            </w:r>
            <w:r w:rsidRPr="00220106">
              <w:rPr>
                <w:rFonts w:ascii="Times New Roman" w:eastAsia="Times New Roman" w:hAnsi="Times New Roman" w:cs="Times New Roman"/>
                <w:b/>
                <w:bCs/>
                <w:lang w:eastAsia="en-GB"/>
              </w:rPr>
              <w:t>Việt Nam</w:t>
            </w:r>
          </w:p>
        </w:tc>
        <w:tc>
          <w:tcPr>
            <w:tcW w:w="4050" w:type="dxa"/>
          </w:tcPr>
          <w:p w:rsidR="00023F81" w:rsidRPr="00220106" w:rsidRDefault="00E34A50" w:rsidP="006F1308">
            <w:pPr>
              <w:jc w:val="right"/>
              <w:rPr>
                <w:rFonts w:ascii="Times New Roman" w:eastAsia="Times New Roman" w:hAnsi="Times New Roman" w:cs="Times New Roman"/>
                <w:bCs/>
                <w:i/>
                <w:lang w:eastAsia="en-GB"/>
              </w:rPr>
            </w:pPr>
            <w:r w:rsidRPr="00220106">
              <w:rPr>
                <w:rFonts w:ascii="Times New Roman" w:eastAsia="Times New Roman" w:hAnsi="Times New Roman" w:cs="Times New Roman"/>
                <w:bCs/>
                <w:i/>
                <w:lang w:eastAsia="en-GB"/>
              </w:rPr>
              <w:t>(Ban hành theo TT số 198/2012/TT-BTC ngày 15/11/2012 của Bộ Tài Chính)</w:t>
            </w:r>
          </w:p>
        </w:tc>
      </w:tr>
    </w:tbl>
    <w:p w:rsidR="00023F81" w:rsidRPr="00220106" w:rsidRDefault="00E34A50" w:rsidP="005245A3">
      <w:pPr>
        <w:spacing w:before="240" w:afterLines="60" w:line="240" w:lineRule="auto"/>
        <w:jc w:val="center"/>
        <w:rPr>
          <w:rFonts w:ascii="Times New Roman" w:hAnsi="Times New Roman" w:cs="Times New Roman"/>
          <w:b/>
        </w:rPr>
      </w:pPr>
      <w:r w:rsidRPr="00220106">
        <w:rPr>
          <w:rFonts w:ascii="Times New Roman" w:hAnsi="Times New Roman" w:cs="Times New Roman"/>
          <w:b/>
        </w:rPr>
        <w:t>BẢN THUYẾT MINH BÁO CÁO TÀI CHÍNH</w:t>
      </w:r>
    </w:p>
    <w:p w:rsidR="00023F81" w:rsidRPr="00220106" w:rsidRDefault="00287821" w:rsidP="005245A3">
      <w:pPr>
        <w:spacing w:beforeLines="60" w:afterLines="60" w:line="240" w:lineRule="auto"/>
        <w:jc w:val="center"/>
        <w:outlineLvl w:val="0"/>
        <w:rPr>
          <w:rFonts w:ascii="Times New Roman" w:hAnsi="Times New Roman" w:cs="Times New Roman"/>
          <w:b/>
        </w:rPr>
      </w:pPr>
      <w:r>
        <w:rPr>
          <w:rFonts w:ascii="Times New Roman" w:hAnsi="Times New Roman" w:cs="Times New Roman"/>
          <w:b/>
        </w:rPr>
        <w:t>QUÝ II</w:t>
      </w:r>
      <w:r w:rsidR="008E43D0">
        <w:rPr>
          <w:rFonts w:ascii="Times New Roman" w:hAnsi="Times New Roman" w:cs="Times New Roman"/>
          <w:b/>
        </w:rPr>
        <w:t>I</w:t>
      </w:r>
      <w:r w:rsidR="0085217E" w:rsidRPr="00220106">
        <w:rPr>
          <w:rFonts w:ascii="Times New Roman" w:hAnsi="Times New Roman" w:cs="Times New Roman"/>
          <w:b/>
        </w:rPr>
        <w:t xml:space="preserve"> NĂM 201</w:t>
      </w:r>
      <w:r w:rsidR="00D02584">
        <w:rPr>
          <w:rFonts w:ascii="Times New Roman" w:hAnsi="Times New Roman" w:cs="Times New Roman"/>
          <w:b/>
        </w:rPr>
        <w:t>8</w:t>
      </w:r>
    </w:p>
    <w:p w:rsidR="00023F81" w:rsidRPr="00220106" w:rsidRDefault="00FC73FA" w:rsidP="005245A3">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Đặc điểm hoạt động của Quỹ mở</w:t>
      </w:r>
      <w:r w:rsidR="00E81836">
        <w:rPr>
          <w:rFonts w:ascii="Times New Roman" w:hAnsi="Times New Roman" w:cs="Times New Roman"/>
          <w:b/>
        </w:rPr>
        <w:t xml:space="preserve"> </w:t>
      </w:r>
    </w:p>
    <w:p w:rsidR="00B71FF1" w:rsidRPr="00220106"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220106">
        <w:rPr>
          <w:rFonts w:ascii="Times New Roman" w:hAnsi="Times New Roman" w:cs="Times New Roman"/>
          <w:b/>
        </w:rPr>
        <w:t>Giấy chứng nhận chào bán chứng chỉ Quỹ và Giấy chứng nhận đăng ký thành lập Quỹ mở</w:t>
      </w:r>
    </w:p>
    <w:p w:rsidR="00697857" w:rsidRPr="00220106" w:rsidRDefault="000756AA" w:rsidP="00F0660C">
      <w:pPr>
        <w:jc w:val="both"/>
        <w:rPr>
          <w:rFonts w:ascii="Times New Roman" w:hAnsi="Times New Roman" w:cs="Times New Roman"/>
        </w:rPr>
      </w:pPr>
      <w:r w:rsidRPr="00220106">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220106">
        <w:rPr>
          <w:rFonts w:ascii="Times New Roman" w:hAnsi="Times New Roman" w:cs="Times New Roman"/>
        </w:rPr>
        <w:t xml:space="preserve">. </w:t>
      </w:r>
      <w:r w:rsidRPr="00220106">
        <w:rPr>
          <w:rFonts w:ascii="Times New Roman" w:hAnsi="Times New Roman" w:cs="Times New Roman"/>
        </w:rPr>
        <w:t xml:space="preserve"> Quyết định số 384/QĐ-UBCK do Ủy ban Chứng khoán Nhà nước cấp ngày 27 tháng 4 năm 2015 về việc sửa đổi </w:t>
      </w:r>
      <w:r w:rsidRPr="00220106">
        <w:rPr>
          <w:rFonts w:ascii="Times New Roman" w:eastAsia="PMingLiU" w:hAnsi="Times New Roman" w:cs="Times New Roman"/>
        </w:rPr>
        <w:t>Giấy Chứng Nhận Đăng Ký Lập Quỹ đại chúng số 06/GCN-UBCK (“Giấy Chứng nhận Đăng ký Thành lập”) ngày 16 tháng 12 năm 2013 do Ủy Ban Chứng Khoán Nhà Nước Việt Nam cấ</w:t>
      </w:r>
      <w:r w:rsidR="00A12EFD">
        <w:rPr>
          <w:rFonts w:ascii="Times New Roman" w:eastAsia="PMingLiU" w:hAnsi="Times New Roman" w:cs="Times New Roman"/>
        </w:rPr>
        <w:t xml:space="preserve">p. </w:t>
      </w:r>
      <w:proofErr w:type="gramStart"/>
      <w:r w:rsidRPr="00220106">
        <w:rPr>
          <w:rFonts w:ascii="Times New Roman" w:eastAsia="PMingLiU" w:hAnsi="Times New Roman" w:cs="Times New Roman"/>
        </w:rPr>
        <w:t>Quỹ không bị giới hạn về thời gian hoạt động</w:t>
      </w:r>
      <w:r w:rsidR="00FC73FA" w:rsidRPr="00220106">
        <w:rPr>
          <w:rFonts w:ascii="Times New Roman" w:hAnsi="Times New Roman" w:cs="Times New Roman"/>
        </w:rPr>
        <w:t>.</w:t>
      </w:r>
      <w:proofErr w:type="gramEnd"/>
    </w:p>
    <w:p w:rsidR="00697857" w:rsidRDefault="000756AA" w:rsidP="00F0660C">
      <w:pPr>
        <w:jc w:val="both"/>
        <w:rPr>
          <w:rFonts w:ascii="Times New Roman" w:hAnsi="Times New Roman" w:cs="Times New Roman"/>
        </w:rPr>
      </w:pPr>
      <w:r w:rsidRPr="00220106">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Địa chỉ liên hệ của Quỹ:</w:t>
      </w:r>
    </w:p>
    <w:p w:rsidR="00B71FF1" w:rsidRPr="00220106"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220106">
        <w:rPr>
          <w:rFonts w:ascii="Times New Roman" w:hAnsi="Times New Roman" w:cs="Times New Roman"/>
        </w:rPr>
        <w:t>Phòng 1701-04, Tầng 17, Tòa nhà Mê Linh Point, 02 Ngô Đức Kế, Quận 1, TPHCM, Việt Nam.</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Những đặc điểm chính về hoạt động Quỹ mở</w:t>
      </w:r>
      <w:r w:rsidR="000922BC">
        <w:rPr>
          <w:rFonts w:ascii="Times New Roman" w:hAnsi="Times New Roman" w:cs="Times New Roman"/>
          <w:b/>
        </w:rPr>
        <w:t>:</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Quy mô vốn Quỹ mở</w:t>
      </w:r>
    </w:p>
    <w:p w:rsidR="001F5AD0" w:rsidRPr="00220106" w:rsidRDefault="000756AA" w:rsidP="00F0660C">
      <w:pPr>
        <w:jc w:val="both"/>
        <w:rPr>
          <w:rFonts w:ascii="Times New Roman" w:hAnsi="Times New Roman" w:cs="Times New Roman"/>
        </w:rPr>
      </w:pPr>
      <w:proofErr w:type="gramStart"/>
      <w:r w:rsidRPr="00220106">
        <w:rPr>
          <w:rFonts w:ascii="Times New Roman" w:hAnsi="Times New Roman" w:cs="Times New Roman"/>
        </w:rPr>
        <w:t>Tổng số vốn Điều lệ tối đa của Quỹ được quy định trong Giấy Chứng nhận Đăng ký Thành lập là 8.000 tỷ</w:t>
      </w:r>
      <w:r w:rsidR="00E248C7">
        <w:rPr>
          <w:rFonts w:ascii="Times New Roman" w:hAnsi="Times New Roman" w:cs="Times New Roman"/>
        </w:rPr>
        <w:t xml:space="preserve"> đ</w:t>
      </w:r>
      <w:r w:rsidRPr="00220106">
        <w:rPr>
          <w:rFonts w:ascii="Times New Roman" w:hAnsi="Times New Roman" w:cs="Times New Roman"/>
        </w:rPr>
        <w:t>ồng Việt Nam.</w:t>
      </w:r>
      <w:proofErr w:type="gramEnd"/>
      <w:r w:rsidRPr="00220106">
        <w:rPr>
          <w:rFonts w:ascii="Times New Roman" w:hAnsi="Times New Roman" w:cs="Times New Roman"/>
        </w:rPr>
        <w:t xml:space="preserve"> Theo giấy chứng nhận này, Quỹ được phép phát hành 80.646.000 chứng chỉ quỹ ra công chúng với mệ</w:t>
      </w:r>
      <w:r w:rsidR="006426A5" w:rsidRPr="00220106">
        <w:rPr>
          <w:rFonts w:ascii="Times New Roman" w:hAnsi="Times New Roman" w:cs="Times New Roman"/>
        </w:rPr>
        <w:t>nh giá là 10.</w:t>
      </w:r>
      <w:r w:rsidR="00E248C7">
        <w:rPr>
          <w:rFonts w:ascii="Times New Roman" w:hAnsi="Times New Roman" w:cs="Times New Roman"/>
        </w:rPr>
        <w:t>000 đ</w:t>
      </w:r>
      <w:r w:rsidRPr="00220106">
        <w:rPr>
          <w:rFonts w:ascii="Times New Roman" w:hAnsi="Times New Roman" w:cs="Times New Roman"/>
        </w:rPr>
        <w:t>ồng Việt Nam trên mỗi chứng chỉ quỹ cho lần huy động vốn đầu tiên</w:t>
      </w:r>
      <w:r w:rsidR="00FC73FA" w:rsidRPr="00220106">
        <w:rPr>
          <w:rFonts w:ascii="Times New Roman" w:hAnsi="Times New Roman" w:cs="Times New Roman"/>
        </w:rPr>
        <w:t>.</w:t>
      </w:r>
    </w:p>
    <w:p w:rsidR="00520846" w:rsidRPr="00220106" w:rsidRDefault="00520846" w:rsidP="00F0660C">
      <w:pPr>
        <w:jc w:val="both"/>
        <w:rPr>
          <w:rFonts w:ascii="Times New Roman" w:hAnsi="Times New Roman" w:cs="Times New Roman"/>
        </w:rPr>
      </w:pPr>
      <w:r w:rsidRPr="00220106">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220106">
        <w:rPr>
          <w:rFonts w:ascii="Times New Roman" w:hAnsi="Times New Roman" w:cs="Times New Roman"/>
        </w:rPr>
        <w:t>Theo Giấy Chứng nhận Đăng ký Thành lập này, tổng số vốn điều lệ của Quỹ là 806.460.000.000 Đồng Việt Nam tương đương với 80.646.000 chứng chỉ quỹ.</w:t>
      </w:r>
      <w:proofErr w:type="gramEnd"/>
      <w:r w:rsidRPr="00220106">
        <w:rPr>
          <w:rFonts w:ascii="Times New Roman" w:hAnsi="Times New Roman" w:cs="Times New Roman"/>
        </w:rPr>
        <w:t xml:space="preserve">  Quỹ hoạt động theo Điều lệ Tổ chức và Hoạt động của Quỹ ban hành ngày 19 tháng 11 năm 2013 và được điều chỉnh, bổ sung lần gần nhấ</w:t>
      </w:r>
      <w:r w:rsidR="00AD607E" w:rsidRPr="00220106">
        <w:rPr>
          <w:rFonts w:ascii="Times New Roman" w:hAnsi="Times New Roman" w:cs="Times New Roman"/>
        </w:rPr>
        <w:t xml:space="preserve">t vào ngày </w:t>
      </w:r>
      <w:r w:rsidR="006E0253">
        <w:rPr>
          <w:rFonts w:ascii="Times New Roman" w:hAnsi="Times New Roman" w:cs="Times New Roman"/>
        </w:rPr>
        <w:t>06</w:t>
      </w:r>
      <w:r w:rsidRPr="00220106">
        <w:rPr>
          <w:rFonts w:ascii="Times New Roman" w:hAnsi="Times New Roman" w:cs="Times New Roman"/>
        </w:rPr>
        <w:t xml:space="preserve"> tháng</w:t>
      </w:r>
      <w:r w:rsidR="00AD607E" w:rsidRPr="00220106">
        <w:rPr>
          <w:rFonts w:ascii="Times New Roman" w:hAnsi="Times New Roman" w:cs="Times New Roman"/>
        </w:rPr>
        <w:t xml:space="preserve"> </w:t>
      </w:r>
      <w:r w:rsidR="008B4668" w:rsidRPr="00220106">
        <w:rPr>
          <w:rFonts w:ascii="Times New Roman" w:hAnsi="Times New Roman" w:cs="Times New Roman"/>
        </w:rPr>
        <w:t>04</w:t>
      </w:r>
      <w:r w:rsidR="00AD607E" w:rsidRPr="00220106">
        <w:rPr>
          <w:rFonts w:ascii="Times New Roman" w:hAnsi="Times New Roman" w:cs="Times New Roman"/>
        </w:rPr>
        <w:t xml:space="preserve"> năm 201</w:t>
      </w:r>
      <w:r w:rsidR="00A938D9">
        <w:rPr>
          <w:rFonts w:ascii="Times New Roman" w:hAnsi="Times New Roman" w:cs="Times New Roman"/>
        </w:rPr>
        <w:t>8</w:t>
      </w:r>
      <w:r w:rsidRPr="00220106">
        <w:rPr>
          <w:rFonts w:ascii="Times New Roman" w:hAnsi="Times New Roman" w:cs="Times New Roman"/>
        </w:rPr>
        <w:t>.</w:t>
      </w:r>
      <w:r w:rsidR="006E0253">
        <w:rPr>
          <w:rFonts w:ascii="Times New Roman" w:hAnsi="Times New Roman" w:cs="Times New Roman"/>
        </w:rPr>
        <w:t xml:space="preserve"> </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Mục tiêu đầu tư của Quỹ:</w:t>
      </w:r>
    </w:p>
    <w:p w:rsidR="00520846"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220106">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Pr="00220106" w:rsidRDefault="00520846">
      <w:pPr>
        <w:spacing w:line="240" w:lineRule="auto"/>
        <w:jc w:val="both"/>
        <w:rPr>
          <w:rFonts w:ascii="Times New Roman" w:hAnsi="Times New Roman" w:cs="Times New Roman"/>
        </w:rPr>
      </w:pPr>
      <w:r w:rsidRPr="00220106">
        <w:rPr>
          <w:rFonts w:ascii="Times New Roman" w:hAnsi="Times New Roman" w:cs="Times New Roman"/>
        </w:rPr>
        <w:br w:type="page"/>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lastRenderedPageBreak/>
        <w:t>- Kỳ tính giá trị tài sản ròng (NAV):</w:t>
      </w:r>
    </w:p>
    <w:p w:rsidR="008E5596" w:rsidRPr="00220106" w:rsidRDefault="000756AA" w:rsidP="00EA2DD4">
      <w:pPr>
        <w:autoSpaceDE w:val="0"/>
        <w:autoSpaceDN w:val="0"/>
        <w:adjustRightInd w:val="0"/>
        <w:jc w:val="both"/>
        <w:rPr>
          <w:rFonts w:ascii="Times New Roman" w:hAnsi="Times New Roman" w:cs="Times New Roman"/>
        </w:rPr>
      </w:pPr>
      <w:proofErr w:type="gramStart"/>
      <w:r w:rsidRPr="00220106">
        <w:rPr>
          <w:rFonts w:ascii="Times New Roman" w:hAnsi="Times New Roman" w:cs="Times New Roman"/>
        </w:rPr>
        <w:t>G</w:t>
      </w:r>
      <w:r w:rsidR="00FC73FA" w:rsidRPr="00220106">
        <w:rPr>
          <w:rFonts w:ascii="Times New Roman" w:hAnsi="Times New Roman" w:cs="Times New Roman"/>
        </w:rPr>
        <w:t xml:space="preserve">iá trị tài sản ròng của quỹ được xác định </w:t>
      </w:r>
      <w:r w:rsidR="00070BA3" w:rsidRPr="00220106">
        <w:rPr>
          <w:rFonts w:ascii="Times New Roman" w:hAnsi="Times New Roman" w:cs="Times New Roman"/>
        </w:rPr>
        <w:t xml:space="preserve">hàng </w:t>
      </w:r>
      <w:r w:rsidR="00FC73FA" w:rsidRPr="00220106">
        <w:rPr>
          <w:rFonts w:ascii="Times New Roman" w:hAnsi="Times New Roman" w:cs="Times New Roman"/>
        </w:rPr>
        <w:t>ngày vào các ngày làm việc và mỗi tháng.</w:t>
      </w:r>
      <w:proofErr w:type="gramEnd"/>
      <w:r w:rsidR="00FC73FA" w:rsidRPr="00220106">
        <w:rPr>
          <w:rFonts w:ascii="Times New Roman" w:hAnsi="Times New Roman" w:cs="Times New Roman"/>
        </w:rPr>
        <w:t xml:space="preserve"> Ngày định giá là ngày làm việc (của kỳ định giá ngày) và ngày đầu tiên của tháng tiếp </w:t>
      </w:r>
      <w:proofErr w:type="gramStart"/>
      <w:r w:rsidR="00FC73FA" w:rsidRPr="00220106">
        <w:rPr>
          <w:rFonts w:ascii="Times New Roman" w:hAnsi="Times New Roman" w:cs="Times New Roman"/>
        </w:rPr>
        <w:t>theo</w:t>
      </w:r>
      <w:proofErr w:type="gramEnd"/>
      <w:r w:rsidR="00FC73FA" w:rsidRPr="00220106">
        <w:rPr>
          <w:rFonts w:ascii="Times New Roman" w:hAnsi="Times New Roman" w:cs="Times New Roman"/>
        </w:rPr>
        <w:t xml:space="preserve"> (của kỳ định giá hàng tháng). </w:t>
      </w:r>
      <w:proofErr w:type="gramStart"/>
      <w:r w:rsidR="008E5596" w:rsidRPr="00220106">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Đối với kỳ định giá tháng, ngày định giá là ngày đầu tiên của tháng tiếp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và không thay đổi kể cả trường hợp ngày định giá rơi vào ngày nghỉ hoặc ngày lễ. </w:t>
      </w:r>
      <w:proofErr w:type="gramStart"/>
      <w:r w:rsidRPr="00220106">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220106" w:rsidRDefault="00FC73FA" w:rsidP="00F0660C">
      <w:pPr>
        <w:autoSpaceDE w:val="0"/>
        <w:autoSpaceDN w:val="0"/>
        <w:adjustRightInd w:val="0"/>
        <w:spacing w:line="240" w:lineRule="auto"/>
        <w:jc w:val="both"/>
        <w:rPr>
          <w:rFonts w:ascii="Times New Roman" w:hAnsi="Times New Roman" w:cs="Times New Roman"/>
          <w:b/>
        </w:rPr>
      </w:pPr>
      <w:r w:rsidRPr="00220106">
        <w:rPr>
          <w:rFonts w:ascii="Times New Roman" w:hAnsi="Times New Roman" w:cs="Times New Roman"/>
          <w:b/>
        </w:rPr>
        <w:t xml:space="preserve">- Tần suất giao dịch chứng chỉ quỹ mở: </w:t>
      </w:r>
    </w:p>
    <w:p w:rsidR="001F5AD0" w:rsidRPr="00220106" w:rsidRDefault="00FC73FA" w:rsidP="00F0660C">
      <w:pPr>
        <w:jc w:val="both"/>
        <w:rPr>
          <w:rFonts w:ascii="Times New Roman" w:hAnsi="Times New Roman" w:cs="Times New Roman"/>
        </w:rPr>
      </w:pPr>
      <w:proofErr w:type="gramStart"/>
      <w:r w:rsidRPr="00220106">
        <w:rPr>
          <w:rFonts w:ascii="Times New Roman" w:hAnsi="Times New Roman" w:cs="Times New Roman"/>
        </w:rPr>
        <w:t>Tần suất giao dịch chứng chỉ Quỹ</w:t>
      </w:r>
      <w:r w:rsidR="00E248C7">
        <w:rPr>
          <w:rFonts w:ascii="Times New Roman" w:hAnsi="Times New Roman" w:cs="Times New Roman"/>
        </w:rPr>
        <w:t xml:space="preserve"> VFMVF4 là h</w:t>
      </w:r>
      <w:r w:rsidRPr="00220106">
        <w:rPr>
          <w:rFonts w:ascii="Times New Roman" w:hAnsi="Times New Roman" w:cs="Times New Roman"/>
        </w:rPr>
        <w:t>àng ngày.</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Nếu ngày giao dịch rơi vào ngày nghỉ</w:t>
      </w:r>
      <w:r w:rsidR="00E248C7">
        <w:rPr>
          <w:rFonts w:ascii="Times New Roman" w:hAnsi="Times New Roman" w:cs="Times New Roman"/>
        </w:rPr>
        <w:t xml:space="preserve"> l</w:t>
      </w:r>
      <w:r w:rsidRPr="00220106">
        <w:rPr>
          <w:rFonts w:ascii="Times New Roman" w:hAnsi="Times New Roman" w:cs="Times New Roman"/>
        </w:rPr>
        <w:t>ễ thì việc giao dịch sẽ được thực hiện vào ngày giao dịch kế tiếp của Quỹ.</w:t>
      </w:r>
      <w:proofErr w:type="gramEnd"/>
      <w:r w:rsidRPr="00220106">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w:t>
      </w:r>
      <w:r w:rsidR="00E248C7">
        <w:rPr>
          <w:rFonts w:ascii="Times New Roman" w:hAnsi="Times New Roman" w:cs="Times New Roman"/>
        </w:rPr>
        <w:t>l</w:t>
      </w:r>
      <w:r w:rsidRPr="00220106">
        <w:rPr>
          <w:rFonts w:ascii="Times New Roman" w:hAnsi="Times New Roman" w:cs="Times New Roman"/>
        </w:rPr>
        <w:t>ễ</w:t>
      </w:r>
      <w:r w:rsidR="005245A3">
        <w:rPr>
          <w:rFonts w:ascii="Times New Roman" w:hAnsi="Times New Roman" w:cs="Times New Roman"/>
        </w:rPr>
        <w:t xml:space="preserve"> </w:t>
      </w:r>
      <w:r w:rsidRPr="00220106">
        <w:rPr>
          <w:rFonts w:ascii="Times New Roman" w:hAnsi="Times New Roman" w:cs="Times New Roman"/>
        </w:rPr>
        <w:t>trên trang thông tin điện tử của công ty hoặc bằng thư điện tử.</w:t>
      </w:r>
    </w:p>
    <w:p w:rsidR="00023F81" w:rsidRPr="00220106" w:rsidRDefault="00FC73FA">
      <w:pPr>
        <w:jc w:val="both"/>
        <w:rPr>
          <w:rFonts w:ascii="Times New Roman" w:hAnsi="Times New Roman" w:cs="Times New Roman"/>
        </w:rPr>
      </w:pPr>
      <w:proofErr w:type="gramStart"/>
      <w:r w:rsidRPr="00220106">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Hạn chế đầu tư của Quỹ mở:</w:t>
      </w:r>
    </w:p>
    <w:p w:rsidR="001F5AD0" w:rsidRPr="00220106" w:rsidRDefault="00FC73FA" w:rsidP="004D25F7">
      <w:pPr>
        <w:spacing w:after="0"/>
        <w:jc w:val="both"/>
        <w:rPr>
          <w:rFonts w:ascii="Times New Roman" w:hAnsi="Times New Roman" w:cs="Times New Roman"/>
        </w:rPr>
      </w:pPr>
      <w:r w:rsidRPr="00220106">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220106" w:rsidRDefault="00FC73FA" w:rsidP="004D25F7">
      <w:pPr>
        <w:spacing w:after="0"/>
        <w:jc w:val="both"/>
        <w:rPr>
          <w:rFonts w:ascii="Times New Roman" w:hAnsi="Times New Roman" w:cs="Times New Roman"/>
        </w:rPr>
      </w:pPr>
      <w:r w:rsidRPr="00220106">
        <w:rPr>
          <w:rFonts w:ascii="Times New Roman" w:hAnsi="Times New Roman" w:cs="Times New Roman"/>
        </w:rPr>
        <w:t>2. Cơ cấu danh mục đầu tư của Quỹ VFMVF4 bao gồm chứng khoán của ít nhất sáu (06) tổ chức phát hành, đồng thời phải đảm bảo:</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Trừ tiền gửi trên tài khoản thanh toán của quỹ tại ngân hàng giám sát, quỹ không được nắm giữ 49% tổng giá trị tài sản của quỹ vào các tài sản theo quy định tại điểm a, b khoản 1 Điều 10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 xml:space="preserve"> ;</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quá ba mươi phần trăm (30%) tổng giá trị tài sản của quỹ vào các tài sản quy định tại điểm a, b, d, e, f khoản 1 Điều 10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 phát hành bởi một công ty hoặc một nhóm công ty có quan hệ sở hữu với nhau; trong đó phần đầu tư vào chứng khoán phái sinh là giá trị cam kết của hợp đồng xác định theo quy định tại khoản 3 Điều 56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 xml:space="preserve">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 </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w:t>
      </w:r>
      <w:r>
        <w:rPr>
          <w:rFonts w:ascii="Times New Roman" w:eastAsia="Times New Roman" w:hAnsi="Times New Roman" w:cs="Times New Roman"/>
          <w:bCs/>
          <w:lang w:eastAsia="en-GB"/>
        </w:rPr>
        <w:t>c đó,</w:t>
      </w:r>
      <w:r w:rsidRPr="00811824">
        <w:rPr>
          <w:rFonts w:ascii="Times New Roman" w:eastAsia="Times New Roman" w:hAnsi="Times New Roman" w:cs="Times New Roman"/>
          <w:bCs/>
          <w:lang w:eastAsia="en-GB"/>
        </w:rPr>
        <w:t xml:space="preserve"> trừ trái phiếu Chính phủ;</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quá mười phần trăm (10%) tổng giá trị tài sản của quỹ vào các tài sản quy định tại điểm e khoản 1 Điều 10 Điều lệ</w:t>
      </w:r>
      <w:r>
        <w:rPr>
          <w:rFonts w:ascii="Times New Roman" w:eastAsia="Times New Roman" w:hAnsi="Times New Roman" w:cs="Times New Roman"/>
          <w:bCs/>
          <w:lang w:eastAsia="en-GB"/>
        </w:rPr>
        <w:t xml:space="preserve"> </w:t>
      </w:r>
      <w:r>
        <w:rPr>
          <w:rFonts w:ascii="Times New Roman" w:eastAsia="Times New Roman" w:hAnsi="Times New Roman" w:cs="Times New Roman"/>
          <w:bCs/>
          <w:lang w:eastAsia="en-GB"/>
        </w:rPr>
        <w:tab/>
        <w:t>Quỹ</w:t>
      </w:r>
      <w:r w:rsidRPr="00811824">
        <w:rPr>
          <w:rFonts w:ascii="Times New Roman" w:eastAsia="Times New Roman" w:hAnsi="Times New Roman" w:cs="Times New Roman"/>
          <w:bCs/>
          <w:lang w:eastAsia="en-GB"/>
        </w:rPr>
        <w:t>;</w:t>
      </w:r>
    </w:p>
    <w:p w:rsidR="000D73BA" w:rsidRPr="00811824" w:rsidRDefault="00811824" w:rsidP="000D73BA">
      <w:pPr>
        <w:pStyle w:val="ListParagraph"/>
        <w:numPr>
          <w:ilvl w:val="0"/>
          <w:numId w:val="56"/>
        </w:numPr>
        <w:spacing w:after="0"/>
        <w:jc w:val="both"/>
        <w:rPr>
          <w:rFonts w:ascii="Times New Roman" w:eastAsia="Times New Roman" w:hAnsi="Times New Roman" w:cs="Times New Roman"/>
          <w:bCs/>
          <w:lang w:eastAsia="en-GB"/>
        </w:rPr>
      </w:pPr>
      <w:r w:rsidRPr="000D73BA">
        <w:rPr>
          <w:rFonts w:ascii="Times New Roman" w:eastAsia="Times New Roman" w:hAnsi="Times New Roman" w:cs="Times New Roman"/>
          <w:bCs/>
          <w:lang w:eastAsia="en-GB"/>
        </w:rPr>
        <w:t xml:space="preserve">Tổng giá trị các hạng mục đầu tư lớn trong danh mục đầu tư của quỹ không được vượt quá </w:t>
      </w:r>
      <w:r w:rsidR="000D73BA" w:rsidRPr="00811824">
        <w:rPr>
          <w:rFonts w:ascii="Times New Roman" w:eastAsia="Times New Roman" w:hAnsi="Times New Roman" w:cs="Times New Roman"/>
          <w:bCs/>
          <w:lang w:eastAsia="en-GB"/>
        </w:rPr>
        <w:t>bốn mươi phần trăm (40%) tổng giá trị tài sản của quỹ;</w:t>
      </w:r>
    </w:p>
    <w:p w:rsid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0D73BA">
        <w:rPr>
          <w:rFonts w:ascii="Times New Roman" w:eastAsia="Times New Roman" w:hAnsi="Times New Roman" w:cs="Times New Roman"/>
          <w:bCs/>
          <w:lang w:eastAsia="en-GB"/>
        </w:rPr>
        <w:t>Tại mọi thời điểm, tổng giá trị cam kết trong các giao dịch chứng khoán phái sinh, dư nợ vay và các khoản phải trả của quỹ không được vượt quá giá trị tài sản ròng của quỹ;</w:t>
      </w:r>
    </w:p>
    <w:p w:rsidR="00811824" w:rsidRDefault="00811824" w:rsidP="00811824">
      <w:pPr>
        <w:pStyle w:val="ListParagraph"/>
        <w:numPr>
          <w:ilvl w:val="0"/>
          <w:numId w:val="56"/>
        </w:numPr>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vào các quỹ đầu tư chứng khoán, cổ phiếu của các công ty đầu tư chứng khoán thành lập và hoạt động tại Việt Nam;</w:t>
      </w:r>
    </w:p>
    <w:p w:rsidR="00811824" w:rsidRDefault="00811824" w:rsidP="00811824">
      <w:pPr>
        <w:pStyle w:val="ListParagraph"/>
        <w:numPr>
          <w:ilvl w:val="0"/>
          <w:numId w:val="56"/>
        </w:numPr>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lastRenderedPageBreak/>
        <w:t>Không đ</w:t>
      </w:r>
      <w:r w:rsidRPr="00811824">
        <w:rPr>
          <w:rFonts w:ascii="Times New Roman" w:eastAsia="Times New Roman" w:hAnsi="Times New Roman" w:cs="Times New Roman" w:hint="cs"/>
          <w:bCs/>
          <w:lang w:eastAsia="en-GB"/>
        </w:rPr>
        <w:t>ư</w:t>
      </w:r>
      <w:r w:rsidRPr="00811824">
        <w:rPr>
          <w:rFonts w:ascii="Times New Roman" w:eastAsia="Times New Roman" w:hAnsi="Times New Roman" w:cs="Times New Roman"/>
          <w:bCs/>
          <w:lang w:eastAsia="en-GB"/>
        </w:rPr>
        <w:t>ợc đầu t</w:t>
      </w:r>
      <w:r w:rsidRPr="00811824">
        <w:rPr>
          <w:rFonts w:ascii="Times New Roman" w:eastAsia="Times New Roman" w:hAnsi="Times New Roman" w:cs="Times New Roman" w:hint="cs"/>
          <w:bCs/>
          <w:lang w:eastAsia="en-GB"/>
        </w:rPr>
        <w:t>ư</w:t>
      </w:r>
      <w:r w:rsidRPr="00811824">
        <w:rPr>
          <w:rFonts w:ascii="Times New Roman" w:eastAsia="Times New Roman" w:hAnsi="Times New Roman" w:cs="Times New Roman"/>
          <w:bCs/>
          <w:lang w:eastAsia="en-GB"/>
        </w:rPr>
        <w:t xml:space="preserve"> trực tiếp vào bất động sản, đá quý, </w:t>
      </w:r>
      <w:proofErr w:type="gramStart"/>
      <w:r w:rsidRPr="00811824">
        <w:rPr>
          <w:rFonts w:ascii="Times New Roman" w:eastAsia="Times New Roman" w:hAnsi="Times New Roman" w:cs="Times New Roman"/>
          <w:bCs/>
          <w:lang w:eastAsia="en-GB"/>
        </w:rPr>
        <w:t>kim</w:t>
      </w:r>
      <w:proofErr w:type="gramEnd"/>
      <w:r w:rsidRPr="00811824">
        <w:rPr>
          <w:rFonts w:ascii="Times New Roman" w:eastAsia="Times New Roman" w:hAnsi="Times New Roman" w:cs="Times New Roman"/>
          <w:bCs/>
          <w:lang w:eastAsia="en-GB"/>
        </w:rPr>
        <w:t xml:space="preserve"> loại quý hiếm.</w:t>
      </w:r>
    </w:p>
    <w:p w:rsidR="00023F81" w:rsidRPr="00220106" w:rsidRDefault="00023F81" w:rsidP="00811824">
      <w:pPr>
        <w:pStyle w:val="ListParagraph"/>
        <w:rPr>
          <w:lang w:eastAsia="en-GB"/>
        </w:rPr>
      </w:pPr>
    </w:p>
    <w:p w:rsidR="00023F81" w:rsidRPr="00220106" w:rsidRDefault="00FC73FA" w:rsidP="005245A3">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Kỳ kế toán, đơn vị tiền tệ sử dụng trong kế toán</w:t>
      </w:r>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2.1 </w:t>
      </w:r>
      <w:r w:rsidRPr="00220106">
        <w:rPr>
          <w:rFonts w:ascii="Times New Roman" w:hAnsi="Times New Roman" w:cs="Times New Roman"/>
          <w:b/>
        </w:rPr>
        <w:tab/>
        <w:t xml:space="preserve">Kỳ kế toán </w:t>
      </w:r>
    </w:p>
    <w:p w:rsidR="00B71FF1" w:rsidRPr="00220106" w:rsidRDefault="00FC73FA" w:rsidP="00F0660C">
      <w:pPr>
        <w:tabs>
          <w:tab w:val="left" w:pos="0"/>
        </w:tabs>
        <w:spacing w:before="144" w:after="144" w:line="240" w:lineRule="auto"/>
        <w:jc w:val="both"/>
        <w:rPr>
          <w:rFonts w:ascii="Times New Roman" w:hAnsi="Times New Roman" w:cs="Times New Roman"/>
        </w:rPr>
      </w:pPr>
      <w:proofErr w:type="gramStart"/>
      <w:r w:rsidRPr="00220106">
        <w:rPr>
          <w:rFonts w:ascii="Times New Roman" w:hAnsi="Times New Roman" w:cs="Times New Roman"/>
        </w:rPr>
        <w:t>Kỳ kế toán năm của quỹ là từ ngày 01 tháng 01 đến ngày 31 tháng 12.</w:t>
      </w:r>
      <w:proofErr w:type="gramEnd"/>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2.2</w:t>
      </w:r>
      <w:r w:rsidRPr="00220106">
        <w:rPr>
          <w:rFonts w:ascii="Times New Roman" w:hAnsi="Times New Roman" w:cs="Times New Roman"/>
          <w:b/>
        </w:rPr>
        <w:tab/>
        <w:t xml:space="preserve"> Đơn vị tiền tệ sử dụng trong kế toán</w:t>
      </w:r>
    </w:p>
    <w:p w:rsidR="00B71FF1" w:rsidRPr="00220106" w:rsidRDefault="000756AA" w:rsidP="00FE418D">
      <w:pPr>
        <w:pStyle w:val="ListParagraph"/>
        <w:ind w:left="0"/>
        <w:contextualSpacing w:val="0"/>
        <w:jc w:val="both"/>
        <w:rPr>
          <w:rFonts w:ascii="Times New Roman" w:hAnsi="Times New Roman" w:cs="Times New Roman"/>
        </w:rPr>
      </w:pPr>
      <w:r w:rsidRPr="00220106">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220106">
        <w:rPr>
          <w:rFonts w:ascii="Times New Roman" w:hAnsi="Times New Roman" w:cs="Times New Roman"/>
        </w:rPr>
        <w:tab/>
      </w:r>
    </w:p>
    <w:p w:rsidR="00B71FF1" w:rsidRPr="00220106"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Chuẩn mực và Chế độ kế toán áp dụng</w:t>
      </w:r>
    </w:p>
    <w:p w:rsidR="00B71FF1" w:rsidRPr="00220106" w:rsidRDefault="00FC73FA" w:rsidP="00F0660C">
      <w:pPr>
        <w:spacing w:before="144" w:after="144"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3.1 </w:t>
      </w:r>
      <w:r w:rsidRPr="00220106">
        <w:rPr>
          <w:rFonts w:ascii="Times New Roman" w:hAnsi="Times New Roman" w:cs="Times New Roman"/>
          <w:b/>
        </w:rPr>
        <w:tab/>
        <w:t xml:space="preserve">Chế độ kế toán áp dụng: </w:t>
      </w:r>
    </w:p>
    <w:p w:rsidR="00B71FF1" w:rsidRPr="0022010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 xml:space="preserve">Quỹ áp dụng Chế độ Kế toán Quỹ </w:t>
      </w:r>
      <w:r w:rsidRPr="00220106">
        <w:rPr>
          <w:rFonts w:ascii="Times New Roman" w:eastAsia="Times New Roman" w:hAnsi="Times New Roman" w:cs="Times New Roman"/>
          <w:bCs/>
          <w:color w:val="000000" w:themeColor="text1"/>
          <w:lang w:eastAsia="en-GB"/>
        </w:rPr>
        <w:t>mở</w:t>
      </w:r>
      <w:r w:rsidRPr="00220106">
        <w:rPr>
          <w:rFonts w:ascii="Times New Roman" w:eastAsia="Times New Roman" w:hAnsi="Times New Roman" w:cs="Times New Roman"/>
          <w:bCs/>
          <w:lang w:eastAsia="en-GB"/>
        </w:rPr>
        <w:t xml:space="preserve"> ban hành </w:t>
      </w:r>
      <w:proofErr w:type="gramStart"/>
      <w:r w:rsidRPr="00220106">
        <w:rPr>
          <w:rFonts w:ascii="Times New Roman" w:eastAsia="Times New Roman" w:hAnsi="Times New Roman" w:cs="Times New Roman"/>
          <w:bCs/>
          <w:lang w:eastAsia="en-GB"/>
        </w:rPr>
        <w:t>theo</w:t>
      </w:r>
      <w:proofErr w:type="gramEnd"/>
      <w:r w:rsidRPr="00220106">
        <w:rPr>
          <w:rFonts w:ascii="Times New Roman" w:eastAsia="Times New Roman" w:hAnsi="Times New Roman" w:cs="Times New Roman"/>
          <w:bCs/>
          <w:lang w:eastAsia="en-GB"/>
        </w:rPr>
        <w:t xml:space="preserve"> Thông tư số</w:t>
      </w:r>
      <w:r w:rsidR="007C082B" w:rsidRPr="00220106">
        <w:rPr>
          <w:rFonts w:ascii="Times New Roman" w:eastAsia="Times New Roman" w:hAnsi="Times New Roman" w:cs="Times New Roman"/>
          <w:bCs/>
          <w:lang w:eastAsia="en-GB"/>
        </w:rPr>
        <w:t xml:space="preserve"> 198/2012/TT-BTC ngày 15/11/2012, </w:t>
      </w:r>
      <w:r w:rsidR="007C082B" w:rsidRPr="00220106">
        <w:rPr>
          <w:rFonts w:ascii="Times New Roman" w:eastAsia="Times New Roman" w:hAnsi="Times New Roman"/>
          <w:bCs/>
          <w:szCs w:val="20"/>
          <w:lang w:eastAsia="en-GB"/>
        </w:rPr>
        <w:t>Thông tư số 181/2015/TT-BTC ngày 13/11/2015</w:t>
      </w:r>
      <w:r w:rsidRPr="0022010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3.2 </w:t>
      </w:r>
      <w:r w:rsidRPr="00220106">
        <w:rPr>
          <w:rFonts w:ascii="Times New Roman" w:eastAsia="Times New Roman" w:hAnsi="Times New Roman" w:cs="Times New Roman"/>
          <w:b/>
        </w:rPr>
        <w:tab/>
        <w:t xml:space="preserve">Tuyên bố về việc tuân thủ Chuẩn mực kế toán và Chế độ kế toán: </w:t>
      </w:r>
    </w:p>
    <w:p w:rsidR="00B71FF1" w:rsidRPr="00220106"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220106">
        <w:rPr>
          <w:rFonts w:ascii="Times New Roman" w:eastAsia="Times New Roman" w:hAnsi="Times New Roman" w:cs="Times New Roman"/>
          <w:bCs/>
          <w:lang w:eastAsia="en-GB"/>
        </w:rPr>
        <w:t>, Thông tư số 181/2015/TT-BTC ngày 13/11/2015</w:t>
      </w:r>
      <w:r w:rsidRPr="00220106">
        <w:rPr>
          <w:rFonts w:ascii="Times New Roman" w:eastAsia="Times New Roman" w:hAnsi="Times New Roman" w:cs="Times New Roman"/>
          <w:bCs/>
          <w:lang w:eastAsia="en-GB"/>
        </w:rPr>
        <w:t xml:space="preserve"> do Bộ Tài chính ban hành về hướng dẫn thành lập và quản lý quỹ mở, </w:t>
      </w:r>
      <w:r w:rsidR="008C2671" w:rsidRPr="00220106">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220106">
        <w:rPr>
          <w:rFonts w:ascii="Times New Roman" w:eastAsia="Times New Roman" w:hAnsi="Times New Roman" w:cs="Times New Roman"/>
          <w:bCs/>
          <w:lang w:eastAsia="en-GB"/>
        </w:rPr>
        <w:t>,</w:t>
      </w:r>
      <w:r w:rsidR="008C2671" w:rsidRPr="00220106">
        <w:rPr>
          <w:rFonts w:ascii="Times New Roman" w:eastAsia="Times New Roman" w:hAnsi="Times New Roman" w:cs="Times New Roman"/>
          <w:bCs/>
          <w:lang w:eastAsia="en-GB"/>
        </w:rPr>
        <w:t xml:space="preserve"> </w:t>
      </w:r>
      <w:r w:rsidRPr="00220106">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3.3 </w:t>
      </w:r>
      <w:r w:rsidRPr="00220106">
        <w:rPr>
          <w:rFonts w:ascii="Times New Roman" w:eastAsia="Times New Roman" w:hAnsi="Times New Roman" w:cs="Times New Roman"/>
          <w:b/>
        </w:rPr>
        <w:tab/>
        <w:t xml:space="preserve">Hình thức kế toán áp dụng: </w:t>
      </w:r>
    </w:p>
    <w:p w:rsidR="00B71FF1" w:rsidRPr="00220106" w:rsidRDefault="000756AA" w:rsidP="00F0660C">
      <w:pPr>
        <w:spacing w:before="144" w:after="144" w:line="240" w:lineRule="auto"/>
        <w:jc w:val="both"/>
        <w:rPr>
          <w:rFonts w:ascii="Times New Roman" w:eastAsia="Times New Roman" w:hAnsi="Times New Roman" w:cs="Times New Roman"/>
        </w:rPr>
      </w:pPr>
      <w:r w:rsidRPr="00220106">
        <w:rPr>
          <w:rFonts w:ascii="Times New Roman" w:hAnsi="Times New Roman" w:cs="Times New Roman"/>
        </w:rPr>
        <w:t xml:space="preserve">Hình thức sổ kế toán áp dụng được đăng ký của Quỹ là Nhật ký </w:t>
      </w:r>
      <w:proofErr w:type="gramStart"/>
      <w:r w:rsidRPr="00220106">
        <w:rPr>
          <w:rFonts w:ascii="Times New Roman" w:hAnsi="Times New Roman" w:cs="Times New Roman"/>
        </w:rPr>
        <w:t>chung</w:t>
      </w:r>
      <w:proofErr w:type="gramEnd"/>
      <w:r w:rsidRPr="00220106">
        <w:rPr>
          <w:rFonts w:ascii="Times New Roman" w:hAnsi="Times New Roman" w:cs="Times New Roman"/>
        </w:rPr>
        <w:t>.</w:t>
      </w:r>
      <w:r w:rsidR="00FC73FA" w:rsidRPr="00220106">
        <w:rPr>
          <w:rFonts w:ascii="Times New Roman" w:eastAsia="Times New Roman" w:hAnsi="Times New Roman" w:cs="Times New Roman"/>
        </w:rPr>
        <w:tab/>
      </w:r>
    </w:p>
    <w:p w:rsidR="00B71FF1" w:rsidRPr="00220106"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Các chính sách kế toán áp dụng</w:t>
      </w:r>
    </w:p>
    <w:p w:rsidR="00B71FF1" w:rsidRPr="00220106"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Tiền và các khoản tương đương tiền</w:t>
      </w:r>
    </w:p>
    <w:p w:rsidR="00023F81" w:rsidRPr="00220106" w:rsidRDefault="004310E6">
      <w:pPr>
        <w:jc w:val="both"/>
        <w:rPr>
          <w:rFonts w:ascii="Times New Roman" w:hAnsi="Times New Roman" w:cs="Times New Roman"/>
        </w:rPr>
      </w:pPr>
      <w:r w:rsidRPr="00220106">
        <w:rPr>
          <w:rFonts w:ascii="Times New Roman" w:hAnsi="Times New Roman" w:cs="Times New Roman"/>
          <w:lang w:val="vi-VN"/>
        </w:rPr>
        <w:t xml:space="preserve">Tiền gửi ngân hàng và các khoản tương đương tiền bao gồm tiền gửi không kỳ hạn và tiền gửi có kỳ hạn </w:t>
      </w:r>
      <w:r w:rsidR="00F3304D">
        <w:rPr>
          <w:rFonts w:ascii="Times New Roman" w:hAnsi="Times New Roman" w:cs="Times New Roman"/>
        </w:rPr>
        <w:t xml:space="preserve">gốc </w:t>
      </w:r>
      <w:r w:rsidRPr="00220106">
        <w:rPr>
          <w:rFonts w:ascii="Times New Roman" w:hAnsi="Times New Roman" w:cs="Times New Roman"/>
          <w:lang w:val="vi-VN"/>
        </w:rPr>
        <w:t>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220106">
        <w:rPr>
          <w:rFonts w:ascii="Times New Roman" w:hAnsi="Times New Roman" w:cs="Times New Roman"/>
        </w:rPr>
        <w:t>.</w:t>
      </w:r>
    </w:p>
    <w:p w:rsidR="00A82A6C" w:rsidRPr="00220106" w:rsidRDefault="00FC73FA" w:rsidP="005245A3">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220106">
        <w:rPr>
          <w:rFonts w:ascii="Times New Roman" w:hAnsi="Times New Roman" w:cs="Times New Roman"/>
          <w:b/>
          <w:color w:val="000000" w:themeColor="text1"/>
        </w:rPr>
        <w:t xml:space="preserve">Nguyên tắc ghi nhận và phân loại các khoản đầu tư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sidRPr="00220106">
        <w:rPr>
          <w:rFonts w:ascii="Times New Roman" w:hAnsi="Times New Roman" w:cs="Times New Roman"/>
        </w:rPr>
        <w:t>tại các mục phía dưới</w:t>
      </w:r>
      <w:r w:rsidRPr="00220106">
        <w:rPr>
          <w:rFonts w:ascii="Times New Roman" w:hAnsi="Times New Roman" w:cs="Times New Roman"/>
          <w:lang w:val="vi-VN"/>
        </w:rPr>
        <w:t xml:space="preserve">.  Các khoản lãi hoặc lỗ do đánh giá lại các khoản đầu tư chưa thực hiện được ghi nhận vào báo cáo thu nhập. </w:t>
      </w:r>
    </w:p>
    <w:p w:rsidR="00340746" w:rsidRDefault="00340746">
      <w:pPr>
        <w:jc w:val="both"/>
        <w:rPr>
          <w:rFonts w:ascii="Times New Roman" w:hAnsi="Times New Roman" w:cs="Times New Roman"/>
          <w:b/>
          <w:i/>
        </w:rPr>
      </w:pPr>
    </w:p>
    <w:p w:rsidR="00340746" w:rsidRPr="00220106" w:rsidRDefault="00340746">
      <w:pPr>
        <w:jc w:val="both"/>
        <w:rPr>
          <w:rFonts w:ascii="Times New Roman" w:hAnsi="Times New Roman" w:cs="Times New Roman"/>
          <w:b/>
          <w:i/>
        </w:rPr>
      </w:pP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lastRenderedPageBreak/>
        <w:t xml:space="preserve">Phân loại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phân loại các chứng khoán niêm yết và chưa niêm yết được mua với mục đích kinh doanh là chứng khoán kinh doanh.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ghi nhận các khoản đầu tư chứng khoán tại ngày giao dịch.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Xác định giá trị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sidRPr="00220106">
        <w:rPr>
          <w:rFonts w:ascii="Times New Roman" w:hAnsi="Times New Roman" w:cs="Times New Roman"/>
        </w:rPr>
        <w:t xml:space="preserve">và Thông tư 15/2016/TT-BTC ngày 20 tháng 1 năm 2016 sửa đổi, bổ sung Thông tư 183/2011/TT-BTC, </w:t>
      </w:r>
      <w:r w:rsidRPr="00220106">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w:t>
      </w:r>
      <w:r w:rsidR="00F91415">
        <w:rPr>
          <w:rFonts w:ascii="Times New Roman" w:hAnsi="Times New Roman" w:cs="Times New Roman"/>
        </w:rPr>
        <w:t>kết thúc kỳ kế toán</w:t>
      </w:r>
      <w:r w:rsidRPr="00220106">
        <w:rPr>
          <w:rFonts w:ascii="Times New Roman" w:hAnsi="Times New Roman" w:cs="Times New Roman"/>
          <w:lang w:val="vi-VN"/>
        </w:rPr>
        <w:t xml:space="preserve"> theo Điều lệ Quỹ như sau: </w:t>
      </w:r>
    </w:p>
    <w:p w:rsidR="00023F81" w:rsidRPr="00220106" w:rsidRDefault="00A82A6C">
      <w:pPr>
        <w:jc w:val="both"/>
        <w:rPr>
          <w:rFonts w:ascii="Times New Roman" w:hAnsi="Times New Roman" w:cs="Times New Roman"/>
          <w:b/>
          <w:i/>
          <w:lang w:val="vi-VN"/>
        </w:rPr>
      </w:pPr>
      <w:bookmarkStart w:id="0" w:name="_Hlt496426947"/>
      <w:bookmarkEnd w:id="0"/>
      <w:r w:rsidRPr="00220106">
        <w:rPr>
          <w:rFonts w:ascii="Times New Roman" w:hAnsi="Times New Roman" w:cs="Times New Roman"/>
          <w:b/>
          <w:i/>
          <w:lang w:val="vi-VN"/>
        </w:rPr>
        <w:t xml:space="preserve">Trái phiếu  </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Trái phiếu niêm yết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yết hoặc tên gọi khác (giá sạch),</w:t>
      </w:r>
      <w:r w:rsidR="00C57585" w:rsidRPr="00220106">
        <w:rPr>
          <w:rFonts w:ascii="Times New Roman" w:hAnsi="Times New Roman" w:cs="Times New Roman"/>
        </w:rPr>
        <w:t xml:space="preserve"> theo quy chế của Sở Giao dịch Chứng khoán</w:t>
      </w:r>
      <w:r w:rsidRPr="00220106">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sidRPr="00220106">
        <w:rPr>
          <w:rFonts w:ascii="Times New Roman" w:hAnsi="Times New Roman" w:cs="Times New Roman"/>
        </w:rPr>
        <w:t xml:space="preserve"> (nếu giá yết chưa bao gồm lãi lũy kế)</w:t>
      </w:r>
      <w:r w:rsidRPr="00220106">
        <w:rPr>
          <w:rFonts w:ascii="Times New Roman" w:hAnsi="Times New Roman" w:cs="Times New Roman"/>
          <w:lang w:val="vi-VN"/>
        </w:rPr>
        <w:t>;</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mua cộng lãi lũy kế; hoặc  </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Mệnh giá cộng lãi lũy kế.</w:t>
      </w:r>
    </w:p>
    <w:p w:rsidR="006E0253" w:rsidRDefault="006E0253">
      <w:pPr>
        <w:jc w:val="both"/>
        <w:rPr>
          <w:rFonts w:ascii="Times New Roman" w:hAnsi="Times New Roman" w:cs="Times New Roman"/>
          <w:i/>
        </w:rPr>
      </w:pPr>
    </w:p>
    <w:p w:rsidR="006E0253" w:rsidRPr="002F35AB" w:rsidRDefault="006E0253">
      <w:pPr>
        <w:jc w:val="both"/>
        <w:rPr>
          <w:rFonts w:ascii="Times New Roman" w:hAnsi="Times New Roman" w:cs="Times New Roman"/>
        </w:rPr>
      </w:pPr>
      <w:r w:rsidRPr="002F35AB">
        <w:rPr>
          <w:rFonts w:ascii="Times New Roman" w:hAnsi="Times New Roman" w:cs="Times New Roman"/>
          <w:lang w:val="vi-VN"/>
        </w:rPr>
        <w:t>Trường hợp quỹ đấu thầu thành công trái phiếu</w:t>
      </w:r>
      <w:r w:rsidR="002F35AB" w:rsidRPr="002F35AB">
        <w:rPr>
          <w:rFonts w:ascii="Times New Roman" w:hAnsi="Times New Roman" w:cs="Times New Roman"/>
          <w:lang w:val="vi-VN"/>
        </w:rPr>
        <w:t>, thì trong thời gian chờ niêm yết bổ sung, trái phiếu này sẽ được định giá dựa trên lãi suất trúng thầu gần nhất</w:t>
      </w:r>
      <w:r w:rsidR="002F35AB">
        <w:rPr>
          <w:rFonts w:ascii="Times New Roman" w:hAnsi="Times New Roman" w:cs="Times New Roman"/>
        </w:rPr>
        <w:t>.</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Trái phiếu không niêm yết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Pr="00220106" w:rsidRDefault="00A82A6C" w:rsidP="00C554A3">
      <w:pPr>
        <w:pStyle w:val="ListParagraph"/>
        <w:numPr>
          <w:ilvl w:val="0"/>
          <w:numId w:val="52"/>
        </w:numPr>
        <w:ind w:left="634" w:hanging="634"/>
        <w:jc w:val="both"/>
        <w:rPr>
          <w:rFonts w:ascii="Times New Roman" w:hAnsi="Times New Roman" w:cs="Times New Roman"/>
        </w:rPr>
      </w:pPr>
      <w:r w:rsidRPr="00220106">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220106">
        <w:rPr>
          <w:rFonts w:ascii="Times New Roman" w:hAnsi="Times New Roman" w:cs="Times New Roman"/>
          <w:lang w:val="vi-VN"/>
        </w:rPr>
        <w:t xml:space="preserve">; </w:t>
      </w:r>
    </w:p>
    <w:p w:rsidR="00A82A6C" w:rsidRPr="00220106" w:rsidRDefault="00A82A6C" w:rsidP="00C554A3">
      <w:pPr>
        <w:pStyle w:val="ListParagraph"/>
        <w:numPr>
          <w:ilvl w:val="0"/>
          <w:numId w:val="52"/>
        </w:numPr>
        <w:ind w:left="634" w:hanging="634"/>
        <w:jc w:val="both"/>
        <w:rPr>
          <w:rFonts w:ascii="Times New Roman" w:hAnsi="Times New Roman" w:cs="Times New Roman"/>
        </w:rPr>
      </w:pPr>
      <w:r w:rsidRPr="00220106">
        <w:rPr>
          <w:rFonts w:ascii="Times New Roman" w:hAnsi="Times New Roman" w:cs="Times New Roman"/>
        </w:rPr>
        <w:lastRenderedPageBreak/>
        <w:t>Giá xác định theo mô hình lý thuyết đã được Ban Đại Diện quỹ chấp thuận</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 xml:space="preserve">Giá mua cộng lãi lũy kế; hoặc  </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Mệnh giá cộng lãi lũy kế.</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Chứng quyền gắn liền với trái phiếu chuyển đổi:</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Trong trường hợp không có giao dịch, giá xác định theo phương pháp đã được Ban Đại diện Quỹ chấp thuận.</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 xml:space="preserve">Cổ phiếu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Cổ phiếu niêm yết trên Sở Giao dịch Chứng khoán Hồ Chí Minh hoặc Sở Giao dịch Chứng khoán Hà Nội  </w:t>
      </w:r>
    </w:p>
    <w:p w:rsidR="00023F81" w:rsidRPr="00220106" w:rsidRDefault="00A82A6C">
      <w:pPr>
        <w:pStyle w:val="ListParagraph"/>
        <w:numPr>
          <w:ilvl w:val="0"/>
          <w:numId w:val="53"/>
        </w:numPr>
        <w:ind w:hanging="720"/>
        <w:jc w:val="both"/>
        <w:rPr>
          <w:rFonts w:ascii="Times New Roman" w:hAnsi="Times New Roman" w:cs="Times New Roman"/>
          <w:lang w:val="vi-VN"/>
        </w:rPr>
      </w:pPr>
      <w:r w:rsidRPr="00220106">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Pr="00220106" w:rsidRDefault="00A82A6C" w:rsidP="00C554A3">
      <w:pPr>
        <w:pStyle w:val="ListParagraph"/>
        <w:numPr>
          <w:ilvl w:val="0"/>
          <w:numId w:val="53"/>
        </w:numPr>
        <w:ind w:hanging="720"/>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Pr="00220106" w:rsidRDefault="00A82A6C" w:rsidP="00C554A3">
      <w:pPr>
        <w:ind w:left="720" w:hanging="720"/>
        <w:contextualSpacing/>
        <w:jc w:val="both"/>
        <w:rPr>
          <w:rFonts w:ascii="Times New Roman" w:hAnsi="Times New Roman" w:cs="Times New Roman"/>
          <w:lang w:val="vi-VN"/>
        </w:rPr>
      </w:pPr>
      <w:r w:rsidRPr="00220106">
        <w:rPr>
          <w:rFonts w:ascii="Times New Roman" w:hAnsi="Times New Roman" w:cs="Times New Roman"/>
          <w:lang w:val="vi-VN"/>
        </w:rPr>
        <w:t xml:space="preserve">+ </w:t>
      </w:r>
      <w:r w:rsidRPr="00220106">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mua;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Default="00A82A6C" w:rsidP="00C554A3">
      <w:pPr>
        <w:contextualSpacing/>
        <w:jc w:val="both"/>
        <w:rPr>
          <w:rFonts w:ascii="Times New Roman" w:hAnsi="Times New Roman" w:cs="Times New Roma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Pr="00C554A3" w:rsidRDefault="00C554A3" w:rsidP="00C554A3">
      <w:pPr>
        <w:contextualSpacing/>
        <w:jc w:val="both"/>
        <w:rPr>
          <w:rFonts w:ascii="Times New Roman" w:hAnsi="Times New Roman" w:cs="Times New Roman"/>
        </w:rPr>
      </w:pPr>
    </w:p>
    <w:p w:rsidR="00AE6047" w:rsidRDefault="00AE6047">
      <w:pPr>
        <w:jc w:val="both"/>
        <w:rPr>
          <w:rFonts w:ascii="Times New Roman" w:hAnsi="Times New Roman" w:cs="Times New Roman"/>
        </w:rPr>
      </w:pPr>
      <w:proofErr w:type="gramStart"/>
      <w:r w:rsidRPr="00AE6047">
        <w:rPr>
          <w:rFonts w:ascii="Times New Roman" w:hAnsi="Times New Roman" w:cs="Times New Roman"/>
        </w:rPr>
        <w:t>Trong thời gian chứng khoán đang làm thủ tục chuyển sàn thì dùng giá đóng cửa cuối cùng của ngày có giao dịch gần nhất tr</w:t>
      </w:r>
      <w:r w:rsidRPr="00AE6047">
        <w:rPr>
          <w:rFonts w:ascii="Times New Roman" w:hAnsi="Times New Roman" w:cs="Times New Roman" w:hint="cs"/>
        </w:rPr>
        <w:t>ư</w:t>
      </w:r>
      <w:r w:rsidRPr="00AE6047">
        <w:rPr>
          <w:rFonts w:ascii="Times New Roman" w:hAnsi="Times New Roman" w:cs="Times New Roman"/>
        </w:rPr>
        <w:t>ớc ngày định giá.</w:t>
      </w:r>
      <w:proofErr w:type="gramEnd"/>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của Công ty đại chúng đăng ký giao dịch trên hệ thống UpCom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mua; hoặc </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Default="00A82A6C" w:rsidP="00C554A3">
      <w:pPr>
        <w:contextualSpacing/>
        <w:jc w:val="both"/>
        <w:rPr>
          <w:rFonts w:ascii="Times New Roman" w:hAnsi="Times New Roman" w:cs="Times New Roma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Pr="00C554A3" w:rsidRDefault="00C554A3" w:rsidP="00C554A3">
      <w:pPr>
        <w:contextualSpacing/>
        <w:jc w:val="both"/>
        <w:rPr>
          <w:rFonts w:ascii="Times New Roman" w:hAnsi="Times New Roman" w:cs="Times New Roman"/>
        </w:rPr>
      </w:pPr>
    </w:p>
    <w:p w:rsidR="003043B9" w:rsidRDefault="003043B9">
      <w:pPr>
        <w:jc w:val="both"/>
        <w:rPr>
          <w:rFonts w:ascii="Times New Roman" w:hAnsi="Times New Roman" w:cs="Times New Roman"/>
        </w:rPr>
      </w:pPr>
      <w:proofErr w:type="gramStart"/>
      <w:r w:rsidRPr="003043B9">
        <w:rPr>
          <w:rFonts w:ascii="Times New Roman" w:hAnsi="Times New Roman" w:cs="Times New Roman"/>
        </w:rPr>
        <w:t>Trong thời gian chứng khoán ở sàn UPCOM làm thủ tục chuyển lên niêm yết thì dùng giá đóng cửa của ngày có giao dịch gần nhất trên sàn Upcom tr</w:t>
      </w:r>
      <w:r w:rsidRPr="003043B9">
        <w:rPr>
          <w:rFonts w:ascii="Times New Roman" w:hAnsi="Times New Roman" w:cs="Times New Roman" w:hint="cs"/>
        </w:rPr>
        <w:t>ư</w:t>
      </w:r>
      <w:r w:rsidRPr="003043B9">
        <w:rPr>
          <w:rFonts w:ascii="Times New Roman" w:hAnsi="Times New Roman" w:cs="Times New Roman"/>
        </w:rPr>
        <w:t>ớc ngày định giá.</w:t>
      </w:r>
      <w:proofErr w:type="gramEnd"/>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đã đăng ký, lưu ký nhưng chưa niêm yết, chưa đăng ký giao dịch  </w:t>
      </w:r>
    </w:p>
    <w:p w:rsidR="00023F81" w:rsidRPr="00220106" w:rsidRDefault="00A82A6C">
      <w:pPr>
        <w:pStyle w:val="ListParagraph"/>
        <w:numPr>
          <w:ilvl w:val="0"/>
          <w:numId w:val="54"/>
        </w:numPr>
        <w:ind w:hanging="720"/>
        <w:jc w:val="both"/>
        <w:rPr>
          <w:rFonts w:ascii="Times New Roman" w:hAnsi="Times New Roman" w:cs="Times New Roman"/>
          <w:lang w:val="vi-VN"/>
        </w:rPr>
      </w:pPr>
      <w:r w:rsidRPr="00220106">
        <w:rPr>
          <w:rFonts w:ascii="Times New Roman" w:hAnsi="Times New Roman" w:cs="Times New Roman"/>
          <w:lang w:val="vi-VN"/>
        </w:rPr>
        <w:lastRenderedPageBreak/>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Pr="00220106" w:rsidRDefault="00A82A6C">
      <w:pPr>
        <w:pStyle w:val="ListParagraph"/>
        <w:numPr>
          <w:ilvl w:val="0"/>
          <w:numId w:val="54"/>
        </w:numPr>
        <w:ind w:hanging="720"/>
        <w:jc w:val="both"/>
        <w:rPr>
          <w:rFonts w:ascii="Times New Roman" w:hAnsi="Times New Roman" w:cs="Times New Roman"/>
          <w:lang w:val="vi-VN"/>
        </w:rPr>
      </w:pPr>
      <w:r w:rsidRPr="00220106">
        <w:rPr>
          <w:rFonts w:ascii="Times New Roman" w:hAnsi="Times New Roman" w:cs="Times New Roman"/>
          <w:lang w:val="vi-VN"/>
        </w:rPr>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Pr="00220106" w:rsidRDefault="00A82A6C" w:rsidP="00C554A3">
      <w:pPr>
        <w:ind w:left="720" w:hanging="720"/>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của kỳ báo cáo gần nhất nhưng không quá ba (03) tháng tính đến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mua;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Default="00C554A3">
      <w:pPr>
        <w:jc w:val="both"/>
        <w:rPr>
          <w:rFonts w:ascii="Times New Roman" w:hAnsi="Times New Roman" w:cs="Times New Roman"/>
          <w:i/>
        </w:rPr>
      </w:pP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bị đình chỉ giao dịch, hoặc hủy niêm yết hoặc hủy đăng ký giao dịch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trị sổ sách; hoặc</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Mệnh giá; hoặc</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xác định theo phương pháp đã được Ban Đại diện Quỹ chấp thuận.</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của tổ chức trong tình trạng giải thể, phá sản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5C3C19">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80% giá trị thanh lý của cổ phiếu đó tại ngày báo cáo tình tài chính gần nhất trước ngày định giá; hoặc</w:t>
      </w:r>
    </w:p>
    <w:p w:rsidR="00023F81" w:rsidRPr="00220106" w:rsidRDefault="00A82A6C" w:rsidP="005C3C19">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xác định theo phương pháp đã được Ban Đại diện Quỹ chấp thuận.</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 xml:space="preserve">Chứng khoán phái sinh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Pr="00A42C5C" w:rsidRDefault="00A82A6C">
      <w:pPr>
        <w:jc w:val="both"/>
        <w:rPr>
          <w:rFonts w:ascii="Times New Roman" w:hAnsi="Times New Roman" w:cs="Times New Roman"/>
          <w:lang w:val="vi-VN"/>
        </w:rPr>
      </w:pPr>
      <w:r w:rsidRPr="00220106">
        <w:rPr>
          <w:rFonts w:ascii="Times New Roman" w:hAnsi="Times New Roman" w:cs="Times New Roman"/>
          <w:lang w:val="vi-VN"/>
        </w:rPr>
        <w:t xml:space="preserve">Giá trị cam kết từ các hợp đồng phái sinh được đánh giá </w:t>
      </w:r>
      <w:r w:rsidR="00447426" w:rsidRPr="00A42C5C">
        <w:rPr>
          <w:rFonts w:ascii="Times New Roman" w:hAnsi="Times New Roman" w:cs="Times New Roman"/>
          <w:lang w:val="vi-VN"/>
        </w:rPr>
        <w:t>như dưới đây:</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t>1. Giá trị cam kết (global exposure) là giá trị quy đổi ra tiền mà quỹ là bên có nghĩa vụ phải thực</w:t>
      </w:r>
      <w:r w:rsidR="00A42C5C">
        <w:rPr>
          <w:rFonts w:ascii="Times New Roman" w:hAnsi="Times New Roman" w:cs="Times New Roman"/>
        </w:rPr>
        <w:t xml:space="preserve"> </w:t>
      </w:r>
      <w:r w:rsidRPr="00A42C5C">
        <w:rPr>
          <w:rFonts w:ascii="Times New Roman" w:hAnsi="Times New Roman" w:cs="Times New Roman"/>
          <w:lang w:val="vi-VN"/>
        </w:rPr>
        <w:t>hiện hợp đồng. Giá trị cam kết được xác định trên cơ sở giá trị thị trường của tài sản cơ sở, rủi ro thanh</w:t>
      </w:r>
      <w:r w:rsidR="00A42C5C" w:rsidRPr="00A42C5C">
        <w:rPr>
          <w:rFonts w:ascii="Times New Roman" w:hAnsi="Times New Roman" w:cs="Times New Roman"/>
          <w:lang w:val="vi-VN"/>
        </w:rPr>
        <w:t xml:space="preserve"> </w:t>
      </w:r>
      <w:r w:rsidRPr="00A42C5C">
        <w:rPr>
          <w:rFonts w:ascii="Times New Roman" w:hAnsi="Times New Roman" w:cs="Times New Roman"/>
          <w:lang w:val="vi-VN"/>
        </w:rPr>
        <w:t>toán, biến động thị trường và thời gian cần thiết để thanh lý vị thế.</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t>2. Khi tính giá trị cam kết, công ty quản lý quỹ được áp dụng:</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t>- Nguyên tắc bù trừ ròng vị thế phái sinh (trái chiều) đối với cùng một chứng khoán cơ sở, ví dụ</w:t>
      </w:r>
      <w:r w:rsidR="00A42C5C">
        <w:rPr>
          <w:rFonts w:ascii="Times New Roman" w:hAnsi="Times New Roman" w:cs="Times New Roman"/>
        </w:rPr>
        <w:t xml:space="preserve"> </w:t>
      </w:r>
      <w:r w:rsidRPr="00A42C5C">
        <w:rPr>
          <w:rFonts w:ascii="Times New Roman" w:hAnsi="Times New Roman" w:cs="Times New Roman"/>
          <w:lang w:val="vi-VN"/>
        </w:rPr>
        <w:t>vị thế mua quyền chọn mua chứng khoán XYZ làm giảm bớt (bù trừ) giá trị cam kết từ vị thế bán quyền</w:t>
      </w:r>
      <w:r w:rsidR="00A42C5C" w:rsidRPr="00A42C5C">
        <w:rPr>
          <w:rFonts w:ascii="Times New Roman" w:hAnsi="Times New Roman" w:cs="Times New Roman"/>
          <w:lang w:val="vi-VN"/>
        </w:rPr>
        <w:t xml:space="preserve"> </w:t>
      </w:r>
      <w:r w:rsidRPr="00A42C5C">
        <w:rPr>
          <w:rFonts w:ascii="Times New Roman" w:hAnsi="Times New Roman" w:cs="Times New Roman"/>
          <w:lang w:val="vi-VN"/>
        </w:rPr>
        <w:t>chọn mua chứng khoán XYZ;</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lastRenderedPageBreak/>
        <w:t>- Nguyên tắc bù trừ ròng vị thế phái sinh và vị thế giao ngay của cùng một chứng khoán, ví dụ vị</w:t>
      </w:r>
      <w:r w:rsidR="00A42C5C">
        <w:rPr>
          <w:rFonts w:ascii="Times New Roman" w:hAnsi="Times New Roman" w:cs="Times New Roman"/>
        </w:rPr>
        <w:t xml:space="preserve"> </w:t>
      </w:r>
      <w:r w:rsidRPr="00A42C5C">
        <w:rPr>
          <w:rFonts w:ascii="Times New Roman" w:hAnsi="Times New Roman" w:cs="Times New Roman"/>
          <w:lang w:val="vi-VN"/>
        </w:rPr>
        <w:t>thế mua (nắm giữ) chứng khoán XYZ bù trừ (làm giảm bớt) giá trị cam kết phát sinh từ vị thế bán quyền</w:t>
      </w:r>
      <w:r w:rsidR="00A42C5C" w:rsidRPr="00A42C5C">
        <w:rPr>
          <w:rFonts w:ascii="Times New Roman" w:hAnsi="Times New Roman" w:cs="Times New Roman"/>
          <w:lang w:val="vi-VN"/>
        </w:rPr>
        <w:t xml:space="preserve"> </w:t>
      </w:r>
      <w:r w:rsidRPr="00A42C5C">
        <w:rPr>
          <w:rFonts w:ascii="Times New Roman" w:hAnsi="Times New Roman" w:cs="Times New Roman"/>
          <w:lang w:val="vi-VN"/>
        </w:rPr>
        <w:t>chọn mua chứng khoán XYZ;</w:t>
      </w:r>
    </w:p>
    <w:p w:rsidR="00447426" w:rsidRPr="00A42C5C" w:rsidRDefault="00447426" w:rsidP="00447426">
      <w:pPr>
        <w:jc w:val="both"/>
        <w:rPr>
          <w:rFonts w:ascii="Times New Roman" w:hAnsi="Times New Roman" w:cs="Times New Roman"/>
          <w:lang w:val="vi-VN"/>
        </w:rPr>
      </w:pPr>
      <w:r w:rsidRPr="00A42C5C">
        <w:rPr>
          <w:rFonts w:ascii="Times New Roman" w:hAnsi="Times New Roman" w:cs="Times New Roman"/>
          <w:lang w:val="vi-VN"/>
        </w:rPr>
        <w:t>- Các nguyên tắc khác theo thông lệ quốc tế, bảo đảm quản trị được rủi ro.</w:t>
      </w:r>
    </w:p>
    <w:tbl>
      <w:tblPr>
        <w:tblStyle w:val="TableGrid"/>
        <w:tblW w:w="9648" w:type="dxa"/>
        <w:tblLook w:val="04A0"/>
      </w:tblPr>
      <w:tblGrid>
        <w:gridCol w:w="648"/>
        <w:gridCol w:w="3060"/>
        <w:gridCol w:w="5940"/>
      </w:tblGrid>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STT</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Loại chứng khoán</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cam kết</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1</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Quyền chọn cổ phiếu (mua quyền</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chọn bán, bán quyền chọn bán,</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bán quyền chọn mua)</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thị trường của vị thế quyền chọn1 điều chỉnh bởi hệ số</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delta của quyền chọn = số hợp đồng × khối lượng cổ phiếu trên</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mỗi hợp đồng × giá thị trường hiện tại của cổ phiếu × hệ số delta2</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2</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Quyền chọn trái phiếu (mua quyền</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chọn bán, bán quyền chọn bán,</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bán quyền chọn mua)</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thị trường của vị thế quyền chọn3 điều chỉnh bởi hệ số</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delta của quyền chọn = số hợp đồng × mệnh giá × giá thị trường</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hiện tại của trái phiếu × hệ số delta</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3</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Hợp đồng tương lai chỉ số</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thị trường của vị thế tương lai = số hợp đồng × giá trị tính</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trên một điểm chỉ số × mức chỉ số hiện tại</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4</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Hợp đồng tương lai trái phiếu</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thị trường của vị thế tương lai = số hợp đồng × giá trị của</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hợp đồng tính theo mệnh giá (notional) × giá trị thị trường của</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trái phiếu rẻ nhất có thể chuyển giao</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5</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Các hợp đồng khác</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Theo mô hình do công ty quản lý quỹ lựa chọn, thống nhất cùng</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ngân hàng giám sát và được ban đại diện quỹ chấp thuận</w:t>
            </w:r>
          </w:p>
        </w:tc>
      </w:tr>
    </w:tbl>
    <w:p w:rsidR="00447426" w:rsidRPr="00A42C5C" w:rsidRDefault="00447426" w:rsidP="00447426">
      <w:pPr>
        <w:jc w:val="both"/>
        <w:rPr>
          <w:rFonts w:ascii="Times New Roman" w:hAnsi="Times New Roman" w:cs="Times New Roman"/>
          <w:lang w:val="vi-VN"/>
        </w:rPr>
      </w:pPr>
    </w:p>
    <w:p w:rsidR="00A42C5C" w:rsidRPr="00A42C5C" w:rsidRDefault="00D11AEF" w:rsidP="00A42C5C">
      <w:pPr>
        <w:spacing w:line="240" w:lineRule="auto"/>
        <w:jc w:val="both"/>
        <w:rPr>
          <w:rFonts w:ascii="Times New Roman" w:hAnsi="Times New Roman" w:cs="Times New Roman"/>
          <w:lang w:val="vi-VN"/>
        </w:rPr>
      </w:pPr>
      <w:r>
        <w:rPr>
          <w:rFonts w:ascii="Times New Roman" w:hAnsi="Times New Roman" w:cs="Times New Roman"/>
          <w:lang w:val="vi-VN"/>
        </w:rPr>
        <w:t xml:space="preserve">Ghi chú </w:t>
      </w:r>
      <w:r w:rsidR="00A42C5C" w:rsidRPr="00A42C5C">
        <w:rPr>
          <w:rFonts w:ascii="Times New Roman" w:hAnsi="Times New Roman" w:cs="Times New Roman"/>
          <w:lang w:val="vi-VN"/>
        </w:rPr>
        <w:t>:</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1. Nếu quỹ nắm vị thế mua (long position), giá trị thị trường có thể được điều chỉnh tăng thêm chi phí</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mua quyền chọn (premium).</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2. Hệ số delta là đạo hàm bậc nhất của giá quyền chọn đối với giá chứng khoán cơ sở. Trong trường</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hợp đơn giản, hệ số delta có thể coi bằng 1. Trong các trường hợp quyền chọn phức tạp, hệ số delta</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do công ty quản lý quỹ, ngân hàng giám sát xác định sau khi đã được ban đại diện quỹ chấp thuận</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3. Nếu quỹ nắm vị thế mua (long position), giá trị thị trường có thể được điều chỉnh tăng thêm chi phí</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mua quyền chọn (premium).</w:t>
      </w:r>
    </w:p>
    <w:p w:rsidR="00A42C5C" w:rsidRPr="00A42C5C" w:rsidRDefault="00A42C5C" w:rsidP="00A42C5C">
      <w:pPr>
        <w:jc w:val="both"/>
        <w:rPr>
          <w:rFonts w:ascii="Times New Roman" w:hAnsi="Times New Roman" w:cs="Times New Roman"/>
        </w:rPr>
      </w:pPr>
    </w:p>
    <w:p w:rsidR="00A42C5C" w:rsidRDefault="00A42C5C">
      <w:pPr>
        <w:jc w:val="both"/>
        <w:rPr>
          <w:rFonts w:ascii="Times New Roman" w:hAnsi="Times New Roman" w:cs="Times New Roman"/>
          <w:b/>
          <w:i/>
        </w:rPr>
      </w:pPr>
    </w:p>
    <w:p w:rsidR="00023F81" w:rsidRPr="002F35AB" w:rsidRDefault="002F35AB">
      <w:pPr>
        <w:jc w:val="both"/>
        <w:rPr>
          <w:rFonts w:ascii="Times New Roman" w:hAnsi="Times New Roman" w:cs="Times New Roman"/>
          <w:b/>
          <w:i/>
        </w:rPr>
      </w:pPr>
      <w:r>
        <w:rPr>
          <w:rFonts w:ascii="Times New Roman" w:hAnsi="Times New Roman" w:cs="Times New Roman"/>
          <w:b/>
          <w:i/>
        </w:rPr>
        <w:lastRenderedPageBreak/>
        <w:t>Các tài sản khác</w:t>
      </w:r>
    </w:p>
    <w:p w:rsidR="00023F81" w:rsidRPr="002F35AB" w:rsidRDefault="002F35AB">
      <w:pPr>
        <w:jc w:val="both"/>
        <w:rPr>
          <w:rFonts w:ascii="Times New Roman" w:hAnsi="Times New Roman" w:cs="Times New Roman"/>
        </w:rPr>
      </w:pPr>
      <w:r>
        <w:rPr>
          <w:rFonts w:ascii="Times New Roman" w:hAnsi="Times New Roman" w:cs="Times New Roman"/>
        </w:rPr>
        <w:t xml:space="preserve">Các tài sản được phép đầu tư khác được xác định giá trị </w:t>
      </w:r>
      <w:proofErr w:type="gramStart"/>
      <w:r>
        <w:rPr>
          <w:rFonts w:ascii="Times New Roman" w:hAnsi="Times New Roman" w:cs="Times New Roman"/>
        </w:rPr>
        <w:t>theo</w:t>
      </w:r>
      <w:proofErr w:type="gramEnd"/>
      <w:r>
        <w:rPr>
          <w:rFonts w:ascii="Times New Roman" w:hAnsi="Times New Roman" w:cs="Times New Roman"/>
        </w:rPr>
        <w:t xml:space="preserve"> các phương pháp được qui định của pháp luật cho phép.</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Chấm dứt 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Pr="002F35AB" w:rsidRDefault="00A82A6C">
      <w:pPr>
        <w:jc w:val="both"/>
        <w:rPr>
          <w:rFonts w:ascii="Times New Roman" w:hAnsi="Times New Roman" w:cs="Times New Roman"/>
        </w:rPr>
      </w:pPr>
      <w:r w:rsidRPr="00220106">
        <w:rPr>
          <w:rFonts w:ascii="Times New Roman" w:hAnsi="Times New Roman" w:cs="Times New Roman"/>
          <w:lang w:val="vi-VN"/>
        </w:rPr>
        <w:t>Giá vốn của chứng khoán kinh doanh được tính theo phương pháp bình quân gia quyền vào cuối ngày giao dịch.</w:t>
      </w:r>
    </w:p>
    <w:p w:rsidR="00B71FF1" w:rsidRPr="00220106"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Các khoản phải thu</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Pr="00220106" w:rsidRDefault="00A82A6C">
      <w:pPr>
        <w:keepNext/>
        <w:jc w:val="both"/>
        <w:rPr>
          <w:rFonts w:ascii="Times New Roman" w:hAnsi="Times New Roman" w:cs="Times New Roman"/>
          <w:lang w:val="vi-VN"/>
        </w:rPr>
      </w:pPr>
      <w:r w:rsidRPr="00220106">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Pr="00220106"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pBdr>
                <w:bottom w:val="single" w:sz="4" w:space="1" w:color="auto"/>
              </w:pBdr>
              <w:ind w:left="-18"/>
              <w:contextualSpacing/>
              <w:jc w:val="both"/>
              <w:rPr>
                <w:rFonts w:ascii="Times New Roman" w:hAnsi="Times New Roman" w:cs="Times New Roman"/>
                <w:b/>
                <w:lang w:val="vi-VN"/>
              </w:rPr>
            </w:pPr>
            <w:r w:rsidRPr="00220106">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Pr="00220106" w:rsidRDefault="00A82A6C" w:rsidP="009936A9">
            <w:pPr>
              <w:pBdr>
                <w:bottom w:val="single" w:sz="4" w:space="1" w:color="auto"/>
              </w:pBdr>
              <w:contextualSpacing/>
              <w:jc w:val="both"/>
              <w:rPr>
                <w:rFonts w:ascii="Times New Roman" w:hAnsi="Times New Roman" w:cs="Times New Roman"/>
                <w:b/>
                <w:lang w:val="vi-VN"/>
              </w:rPr>
            </w:pPr>
            <w:r w:rsidRPr="00220106">
              <w:rPr>
                <w:rFonts w:ascii="Times New Roman" w:hAnsi="Times New Roman" w:cs="Times New Roman"/>
                <w:b/>
                <w:lang w:val="vi-VN"/>
              </w:rPr>
              <w:t>Mức trích lập dự phòng</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30%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50%</w:t>
            </w:r>
          </w:p>
        </w:tc>
      </w:tr>
      <w:tr w:rsidR="000B3215" w:rsidRPr="00220106" w:rsidTr="003F239C">
        <w:trPr>
          <w:cantSplit/>
          <w:trHeight w:val="70"/>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70%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100%</w:t>
            </w:r>
          </w:p>
        </w:tc>
      </w:tr>
    </w:tbl>
    <w:p w:rsidR="00023F81" w:rsidRPr="00220106" w:rsidRDefault="00023F81">
      <w:pPr>
        <w:pStyle w:val="BodyText"/>
        <w:spacing w:after="0" w:line="221" w:lineRule="auto"/>
        <w:rPr>
          <w:rFonts w:eastAsiaTheme="minorHAnsi"/>
          <w:szCs w:val="22"/>
          <w:lang w:val="en-US"/>
        </w:rPr>
      </w:pPr>
    </w:p>
    <w:p w:rsidR="00023F81" w:rsidRPr="00220106" w:rsidRDefault="00A82A6C" w:rsidP="003F239C">
      <w:pPr>
        <w:pStyle w:val="BodyText"/>
        <w:spacing w:after="0" w:line="276" w:lineRule="auto"/>
        <w:rPr>
          <w:rFonts w:eastAsiaTheme="minorHAnsi"/>
          <w:szCs w:val="22"/>
          <w:lang w:val="vi-VN"/>
        </w:rPr>
      </w:pPr>
      <w:r w:rsidRPr="00220106">
        <w:rPr>
          <w:rFonts w:eastAsiaTheme="minorHAnsi"/>
          <w:szCs w:val="22"/>
          <w:lang w:val="vi-VN"/>
        </w:rPr>
        <w:t>Tăng/giảm số dư tài khoản dự phòng phải thu khó đòi được hạch toán là chi phí/thu nhập trên báo cáo thu nhập trong năm.</w:t>
      </w:r>
    </w:p>
    <w:p w:rsidR="00B71FF1" w:rsidRPr="00220106"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 xml:space="preserve">Các khoản phải trả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220106"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Các giao dịch về vốn và thặng dư vốn</w:t>
      </w:r>
    </w:p>
    <w:p w:rsidR="002D39F7" w:rsidRPr="00220106" w:rsidRDefault="002D39F7" w:rsidP="003F239C">
      <w:pPr>
        <w:pStyle w:val="ListParagraph"/>
        <w:keepNext/>
        <w:keepLines/>
        <w:spacing w:before="120" w:after="120"/>
        <w:ind w:left="0"/>
        <w:contextualSpacing w:val="0"/>
        <w:jc w:val="both"/>
        <w:outlineLvl w:val="0"/>
        <w:rPr>
          <w:rFonts w:ascii="Times New Roman" w:hAnsi="Times New Roman" w:cs="Times New Roman"/>
        </w:rPr>
      </w:pPr>
      <w:proofErr w:type="gramStart"/>
      <w:r w:rsidRPr="00220106">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220106"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sidRPr="00220106">
        <w:rPr>
          <w:rFonts w:ascii="Times New Roman" w:eastAsia="Times New Roman" w:hAnsi="Times New Roman" w:cs="Times New Roman"/>
          <w:b/>
          <w:bCs/>
          <w:i/>
          <w:color w:val="000000" w:themeColor="text1"/>
          <w:lang w:eastAsia="en-GB"/>
        </w:rPr>
        <w:t>V</w:t>
      </w:r>
      <w:r w:rsidR="00FC73FA" w:rsidRPr="00220106">
        <w:rPr>
          <w:rFonts w:ascii="Times New Roman" w:eastAsia="Times New Roman" w:hAnsi="Times New Roman" w:cs="Times New Roman"/>
          <w:b/>
          <w:bCs/>
          <w:i/>
          <w:color w:val="000000" w:themeColor="text1"/>
          <w:lang w:eastAsia="en-GB"/>
        </w:rPr>
        <w:t>ốn góp phát hành</w:t>
      </w:r>
    </w:p>
    <w:p w:rsidR="002D39F7" w:rsidRPr="00220106" w:rsidRDefault="002D39F7" w:rsidP="003F239C">
      <w:pPr>
        <w:pStyle w:val="BodyText"/>
        <w:spacing w:after="0" w:line="276" w:lineRule="auto"/>
        <w:rPr>
          <w:szCs w:val="22"/>
          <w:lang w:val="en-US"/>
        </w:rPr>
      </w:pPr>
      <w:r w:rsidRPr="00220106">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220106" w:rsidRDefault="002D39F7" w:rsidP="00F0660C">
      <w:pPr>
        <w:spacing w:before="120" w:after="120" w:line="240" w:lineRule="auto"/>
        <w:jc w:val="both"/>
        <w:rPr>
          <w:rFonts w:ascii="Times New Roman" w:eastAsia="Times New Roman" w:hAnsi="Times New Roman" w:cs="Times New Roman"/>
          <w:bCs/>
          <w:lang w:eastAsia="en-GB"/>
        </w:rPr>
      </w:pPr>
      <w:r w:rsidRPr="00220106">
        <w:rPr>
          <w:rFonts w:ascii="Times New Roman" w:hAnsi="Times New Roman" w:cs="Times New Roman"/>
        </w:rPr>
        <w:t xml:space="preserve">Vốn góp phát hành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B71FF1" w:rsidRPr="00220106" w:rsidRDefault="00605860" w:rsidP="00F0660C">
      <w:pPr>
        <w:spacing w:before="120" w:after="120" w:line="240" w:lineRule="auto"/>
        <w:jc w:val="both"/>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V</w:t>
      </w:r>
      <w:r w:rsidR="00FC73FA" w:rsidRPr="00220106">
        <w:rPr>
          <w:rFonts w:ascii="Times New Roman" w:eastAsia="Times New Roman" w:hAnsi="Times New Roman" w:cs="Times New Roman"/>
          <w:b/>
          <w:bCs/>
          <w:i/>
          <w:lang w:eastAsia="en-GB"/>
        </w:rPr>
        <w:t>ốn góp mua lại</w:t>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p>
    <w:p w:rsidR="002D39F7" w:rsidRPr="00220106" w:rsidRDefault="002D39F7" w:rsidP="00F37569">
      <w:pPr>
        <w:pStyle w:val="BodyText"/>
        <w:keepNext/>
        <w:spacing w:after="0" w:line="276" w:lineRule="auto"/>
        <w:rPr>
          <w:lang w:val="en-US"/>
        </w:rPr>
      </w:pPr>
      <w:r w:rsidRPr="00220106">
        <w:rPr>
          <w:lang w:val="en-US"/>
        </w:rPr>
        <w:lastRenderedPageBreak/>
        <w:t xml:space="preserve">Vốn góp mua lại phản ánh tình hình mua lại Chứng chỉ Quỹ của các Nhà đầu tư tại các kỳ giao dịch Chứng chỉ Quỹ sau khi Quỹ thành lập hoặc </w:t>
      </w:r>
      <w:proofErr w:type="gramStart"/>
      <w:r w:rsidRPr="00220106">
        <w:rPr>
          <w:lang w:val="en-US"/>
        </w:rPr>
        <w:t>theo</w:t>
      </w:r>
      <w:proofErr w:type="gramEnd"/>
      <w:r w:rsidRPr="00220106">
        <w:rPr>
          <w:lang w:val="en-US"/>
        </w:rPr>
        <w:t xml:space="preserve"> phương thức chuyển đổi Chứng chỉ Quỹ với chứng chỉ quỹ của các quỹ mở khác thuộc sự quản lý của Công ty Quản lý Quỹ.</w:t>
      </w:r>
    </w:p>
    <w:p w:rsidR="002D39F7" w:rsidRPr="00220106" w:rsidRDefault="002D39F7" w:rsidP="00F0660C">
      <w:pPr>
        <w:pStyle w:val="BodyText"/>
        <w:spacing w:after="0"/>
        <w:rPr>
          <w:sz w:val="18"/>
          <w:szCs w:val="18"/>
          <w:lang w:val="en-US"/>
        </w:rPr>
      </w:pPr>
    </w:p>
    <w:p w:rsidR="00DB3E79" w:rsidRPr="00220106" w:rsidRDefault="002D39F7" w:rsidP="00F0660C">
      <w:pPr>
        <w:spacing w:before="120" w:after="120" w:line="240" w:lineRule="auto"/>
        <w:jc w:val="both"/>
        <w:rPr>
          <w:rFonts w:ascii="Times New Roman" w:hAnsi="Times New Roman" w:cs="Times New Roman"/>
        </w:rPr>
      </w:pPr>
      <w:r w:rsidRPr="00220106">
        <w:rPr>
          <w:rFonts w:ascii="Times New Roman" w:hAnsi="Times New Roman" w:cs="Times New Roman"/>
        </w:rPr>
        <w:t xml:space="preserve">Vốn góp mua lại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023F81" w:rsidRPr="00220106" w:rsidRDefault="00432782">
      <w:pPr>
        <w:pStyle w:val="BodyText"/>
        <w:numPr>
          <w:ilvl w:val="3"/>
          <w:numId w:val="0"/>
        </w:numPr>
        <w:spacing w:before="260" w:after="140"/>
        <w:rPr>
          <w:b/>
          <w:i/>
          <w:sz w:val="24"/>
          <w:szCs w:val="24"/>
          <w:lang w:val="en-US"/>
        </w:rPr>
      </w:pPr>
      <w:r w:rsidRPr="00220106">
        <w:rPr>
          <w:b/>
          <w:i/>
          <w:sz w:val="24"/>
          <w:szCs w:val="24"/>
          <w:lang w:val="en-US"/>
        </w:rPr>
        <w:t>Thặng dư vốn góp của Nhà đầu tư</w:t>
      </w:r>
    </w:p>
    <w:p w:rsidR="00432782" w:rsidRPr="00220106" w:rsidRDefault="00432782" w:rsidP="00F37569">
      <w:pPr>
        <w:pStyle w:val="BodyText"/>
        <w:spacing w:after="0" w:line="276" w:lineRule="auto"/>
        <w:rPr>
          <w:lang w:val="en-US"/>
        </w:rPr>
      </w:pPr>
      <w:r w:rsidRPr="00220106">
        <w:rPr>
          <w:lang w:val="en-US"/>
        </w:rPr>
        <w:t>Thặng dư vốn góp phản ánh chênh lệch giữa giá trị tài sản ròng trên một đơn vị quỹ và mệnh giá của các Chứng chỉ Quỹ được phát hành/mua lại.</w:t>
      </w:r>
    </w:p>
    <w:p w:rsidR="00432782" w:rsidRPr="00220106" w:rsidRDefault="00432782" w:rsidP="00F0660C">
      <w:pPr>
        <w:pStyle w:val="BodyText"/>
        <w:numPr>
          <w:ilvl w:val="3"/>
          <w:numId w:val="0"/>
        </w:numPr>
        <w:spacing w:before="260" w:after="140"/>
        <w:ind w:hanging="547"/>
        <w:rPr>
          <w:b/>
          <w:i/>
          <w:sz w:val="24"/>
          <w:szCs w:val="24"/>
          <w:lang w:val="en-US"/>
        </w:rPr>
      </w:pPr>
      <w:r w:rsidRPr="00220106">
        <w:rPr>
          <w:b/>
          <w:i/>
          <w:sz w:val="24"/>
          <w:szCs w:val="24"/>
          <w:lang w:val="en-US"/>
        </w:rPr>
        <w:tab/>
        <w:t>Lợi nhuận chưa phân phối</w:t>
      </w:r>
      <w:proofErr w:type="gramStart"/>
      <w:r w:rsidRPr="00220106">
        <w:rPr>
          <w:b/>
          <w:i/>
          <w:sz w:val="24"/>
          <w:szCs w:val="24"/>
          <w:lang w:val="en-US"/>
        </w:rPr>
        <w:t>/(</w:t>
      </w:r>
      <w:proofErr w:type="gramEnd"/>
      <w:r w:rsidRPr="00220106">
        <w:rPr>
          <w:b/>
          <w:i/>
          <w:sz w:val="24"/>
          <w:szCs w:val="24"/>
          <w:lang w:val="en-US"/>
        </w:rPr>
        <w:t>lỗ lũy kế)</w:t>
      </w:r>
    </w:p>
    <w:p w:rsidR="00432782" w:rsidRPr="00220106" w:rsidRDefault="00432782" w:rsidP="00F37569">
      <w:pPr>
        <w:pStyle w:val="BodyText"/>
        <w:spacing w:after="0" w:line="276" w:lineRule="auto"/>
        <w:rPr>
          <w:lang w:val="en-US"/>
        </w:rPr>
      </w:pPr>
      <w:r w:rsidRPr="00220106">
        <w:rPr>
          <w:lang w:val="en-US"/>
        </w:rPr>
        <w:t>Lợi nhuận chưa phân phối</w:t>
      </w:r>
      <w:proofErr w:type="gramStart"/>
      <w:r w:rsidRPr="00220106">
        <w:rPr>
          <w:lang w:val="en-US"/>
        </w:rPr>
        <w:t>/(</w:t>
      </w:r>
      <w:proofErr w:type="gramEnd"/>
      <w:r w:rsidRPr="00220106">
        <w:rPr>
          <w:lang w:val="en-US"/>
        </w:rPr>
        <w:t>lỗ lũy kế) phản ánh lợi nhuận chưa phân phối/(lỗ lũy kế) tại thời điểm báo cáo, bao gồm lợi nhuận/(lỗ) đã thực hiện và lợi nhuận/(lỗ) chưa thực hiện.</w:t>
      </w:r>
    </w:p>
    <w:p w:rsidR="00432782" w:rsidRPr="00220106" w:rsidRDefault="00432782" w:rsidP="00F37569">
      <w:pPr>
        <w:pStyle w:val="BodyText"/>
        <w:spacing w:after="0" w:line="276" w:lineRule="auto"/>
        <w:rPr>
          <w:lang w:val="en-US"/>
        </w:rPr>
      </w:pPr>
      <w:r w:rsidRPr="00220106">
        <w:rPr>
          <w:lang w:val="en-US"/>
        </w:rPr>
        <w:t xml:space="preserve"> </w:t>
      </w: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220106" w:rsidRDefault="00432782" w:rsidP="00F0660C">
      <w:pPr>
        <w:pStyle w:val="BodyText"/>
        <w:spacing w:after="0"/>
        <w:rPr>
          <w:lang w:val="en-US"/>
        </w:rPr>
      </w:pP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chưa thực hiện là tổng giá trị lãi, lỗ đánh giá lại của các khoản đầu tư thuộc danh mục đầu tư của Quỹ lũy kế phát sinh trong năm.</w:t>
      </w:r>
    </w:p>
    <w:p w:rsidR="00432782" w:rsidRPr="00220106" w:rsidRDefault="00432782" w:rsidP="00F37569">
      <w:pPr>
        <w:pStyle w:val="BodyText"/>
        <w:spacing w:after="0" w:line="276" w:lineRule="auto"/>
        <w:rPr>
          <w:lang w:val="en-US"/>
        </w:rPr>
      </w:pPr>
    </w:p>
    <w:p w:rsidR="00432782" w:rsidRPr="00220106" w:rsidRDefault="00432782" w:rsidP="00F37569">
      <w:pPr>
        <w:pStyle w:val="BodyText"/>
        <w:spacing w:after="0" w:line="276" w:lineRule="auto"/>
        <w:rPr>
          <w:lang w:val="en-US"/>
        </w:rPr>
      </w:pPr>
      <w:r w:rsidRPr="00220106">
        <w:rPr>
          <w:lang w:val="en-US"/>
        </w:rPr>
        <w:t>Cuối niên độ kế toán, Quỹ xác định lợi nhuận</w:t>
      </w:r>
      <w:proofErr w:type="gramStart"/>
      <w:r w:rsidRPr="00220106">
        <w:rPr>
          <w:lang w:val="en-US"/>
        </w:rPr>
        <w:t>/(</w:t>
      </w:r>
      <w:proofErr w:type="gramEnd"/>
      <w:r w:rsidRPr="00220106">
        <w:rPr>
          <w:lang w:val="en-US"/>
        </w:rPr>
        <w:t>lỗ) đã thực hiện và lợi nhuận/(lỗ) chưa thực hiện trong năm và ghi nhận vào “Lợi nhuận chưa phân phối/(lỗ lũy kế)”.</w:t>
      </w:r>
    </w:p>
    <w:p w:rsidR="00432782" w:rsidRPr="00220106" w:rsidRDefault="00432782" w:rsidP="00F0660C">
      <w:pPr>
        <w:pStyle w:val="BodyText"/>
        <w:keepNext/>
        <w:numPr>
          <w:ilvl w:val="3"/>
          <w:numId w:val="0"/>
        </w:numPr>
        <w:spacing w:before="260" w:after="140"/>
        <w:ind w:hanging="547"/>
        <w:rPr>
          <w:b/>
          <w:i/>
          <w:sz w:val="24"/>
          <w:szCs w:val="24"/>
          <w:lang w:val="en-US"/>
        </w:rPr>
      </w:pPr>
      <w:r w:rsidRPr="00220106">
        <w:rPr>
          <w:b/>
          <w:i/>
          <w:sz w:val="24"/>
          <w:szCs w:val="24"/>
          <w:lang w:val="en-US"/>
        </w:rPr>
        <w:tab/>
        <w:t xml:space="preserve">Lợi nhuận/tài sản đã phân phối cho nhà đầu tư </w:t>
      </w:r>
    </w:p>
    <w:p w:rsidR="00023F81" w:rsidRPr="00220106" w:rsidRDefault="00A82A6C">
      <w:pPr>
        <w:keepNext/>
        <w:jc w:val="both"/>
        <w:rPr>
          <w:rFonts w:ascii="Times New Roman" w:hAnsi="Times New Roman" w:cs="Times New Roman"/>
        </w:rPr>
      </w:pPr>
      <w:proofErr w:type="gramStart"/>
      <w:r w:rsidRPr="00220106">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Pr="00EF4CF5"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EF4CF5">
        <w:rPr>
          <w:rFonts w:ascii="Times New Roman" w:hAnsi="Times New Roman" w:cs="Times New Roman"/>
          <w:b/>
        </w:rPr>
        <w:t xml:space="preserve">Chứng chỉ quỹ và Giá trị tài sản ròng có thể phân phối cho Nhà đầu tư nắm giữ chứng chỉ quỹ mở  </w:t>
      </w:r>
    </w:p>
    <w:p w:rsidR="00023F81" w:rsidRPr="00220106" w:rsidRDefault="00A82A6C">
      <w:pPr>
        <w:jc w:val="both"/>
        <w:rPr>
          <w:rFonts w:ascii="Times New Roman" w:hAnsi="Times New Roman" w:cs="Times New Roman"/>
        </w:rPr>
      </w:pPr>
      <w:r w:rsidRPr="00220106">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 xml:space="preserve">lỗ lũy kế), vốn góp của Nhà đầu tư và thặng dư vốn góp.  </w:t>
      </w:r>
      <w:proofErr w:type="gramStart"/>
      <w:r w:rsidRPr="00220106">
        <w:rPr>
          <w:rFonts w:ascii="Times New Roman" w:hAnsi="Times New Roman" w:cs="Times New Roman"/>
        </w:rPr>
        <w:t>Trong đó, vốn góp của Nhà đầu tư của Quỹ bao gồm vốn góp phát hành và vốn góp mua lại.</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 xml:space="preserve">Thặng dư vốn góp </w:t>
      </w:r>
      <w:r w:rsidRPr="00220106">
        <w:rPr>
          <w:rFonts w:ascii="Times New Roman" w:hAnsi="Times New Roman" w:cs="Times New Roman"/>
        </w:rPr>
        <w:lastRenderedPageBreak/>
        <w:t>của Nhà đầu tư phản ánh chênh lệch giữa thu/chi thực tế từ việc phát hành/mua lại chứng chỉ quỹ dựa trên tài sản ròng trên một chứng chỉ quỹ và mệnh giá trên một chứng chỉ quỹ.</w:t>
      </w:r>
      <w:proofErr w:type="gramEnd"/>
      <w:r w:rsidRPr="00220106">
        <w:rPr>
          <w:rFonts w:ascii="Times New Roman" w:hAnsi="Times New Roman" w:cs="Times New Roman"/>
        </w:rPr>
        <w:t xml:space="preserve">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lỗ lũy kế) của Quỹ bao gồm lợi nhuận/(lỗ) đã thực hiện và lợi nhuận/(lỗ) chưa thực hiện.</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220106">
        <w:rPr>
          <w:rFonts w:ascii="Times New Roman" w:hAnsi="Times New Roman" w:cs="Times New Roman"/>
        </w:rPr>
        <w:t xml:space="preserve">  Việc phân phối lợi nhuận của Quỹ phải thực hiện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2E413B" w:rsidRPr="00220106" w:rsidRDefault="002E413B">
      <w:pPr>
        <w:jc w:val="both"/>
        <w:rPr>
          <w:rFonts w:ascii="Times New Roman" w:hAnsi="Times New Roman" w:cs="Times New Roman"/>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Doanh thu</w:t>
      </w:r>
    </w:p>
    <w:p w:rsidR="00B71FF1" w:rsidRPr="00220106" w:rsidRDefault="002D39F7" w:rsidP="002E413B">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 xml:space="preserve">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w:t>
      </w:r>
      <w:r w:rsidR="00FC73FA" w:rsidRPr="00220106">
        <w:rPr>
          <w:rFonts w:ascii="Times New Roman" w:eastAsia="Times New Roman" w:hAnsi="Times New Roman" w:cs="Times New Roman"/>
          <w:bCs/>
          <w:lang w:eastAsia="en-GB"/>
        </w:rPr>
        <w:tab/>
      </w:r>
    </w:p>
    <w:p w:rsidR="00B71FF1" w:rsidRPr="00220106" w:rsidRDefault="002D39F7" w:rsidP="00F0660C">
      <w:pPr>
        <w:spacing w:before="120" w:after="120" w:line="240" w:lineRule="auto"/>
        <w:jc w:val="both"/>
        <w:rPr>
          <w:rFonts w:ascii="Times New Roman" w:eastAsia="Times New Roman" w:hAnsi="Times New Roman" w:cs="Times New Roman"/>
          <w:bCs/>
          <w:i/>
          <w:lang w:eastAsia="en-GB"/>
        </w:rPr>
      </w:pPr>
      <w:r w:rsidRPr="00220106">
        <w:rPr>
          <w:rFonts w:ascii="Times New Roman" w:hAnsi="Times New Roman" w:cs="Times New Roman"/>
          <w:b/>
          <w:i/>
        </w:rPr>
        <w:t>Thu nhập lãi tiền gửi và cổ tức</w:t>
      </w:r>
    </w:p>
    <w:p w:rsidR="00023F81" w:rsidRPr="00220106" w:rsidRDefault="002D39F7" w:rsidP="007B1327">
      <w:pPr>
        <w:jc w:val="both"/>
        <w:rPr>
          <w:rFonts w:ascii="Times New Roman" w:hAnsi="Times New Roman" w:cs="Times New Roman"/>
        </w:rPr>
      </w:pPr>
      <w:r w:rsidRPr="00220106">
        <w:rPr>
          <w:rFonts w:ascii="Times New Roman" w:hAnsi="Times New Roman" w:cs="Times New Roman"/>
        </w:rPr>
        <w:t>Thu nhập lãi tiền gửi được ghi nhận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220106" w:rsidRDefault="002D39F7" w:rsidP="007B1327">
      <w:pPr>
        <w:spacing w:before="120" w:after="120"/>
        <w:jc w:val="both"/>
        <w:rPr>
          <w:rFonts w:ascii="Times New Roman" w:hAnsi="Times New Roman" w:cs="Times New Roman"/>
          <w:b/>
          <w:i/>
        </w:rPr>
      </w:pPr>
      <w:r w:rsidRPr="00220106">
        <w:rPr>
          <w:rFonts w:ascii="Times New Roman" w:hAnsi="Times New Roman" w:cs="Times New Roman"/>
        </w:rPr>
        <w:t xml:space="preserve">Thu nhập từ cổ tức được ghi nhận trong báo cáo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khi quyền nhận cổ tức của Quỹ được xác lập. Cổ tức bằng cổ phiếu không được ghi nhận là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w:t>
      </w:r>
    </w:p>
    <w:p w:rsidR="00B71FF1" w:rsidRPr="00220106"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220106">
        <w:rPr>
          <w:rFonts w:ascii="Times New Roman" w:hAnsi="Times New Roman" w:cs="Times New Roman"/>
          <w:b/>
          <w:i/>
        </w:rPr>
        <w:t>Thu nhập từ hoạt động kinh doanh chứng khoán</w:t>
      </w:r>
    </w:p>
    <w:p w:rsidR="00B71FF1" w:rsidRPr="00220106" w:rsidRDefault="002D39F7" w:rsidP="007B132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220106">
        <w:rPr>
          <w:rFonts w:ascii="Times New Roman" w:eastAsia="Times New Roman" w:hAnsi="Times New Roman" w:cs="Times New Roman"/>
          <w:bCs/>
          <w:lang w:eastAsia="en-GB"/>
        </w:rPr>
        <w:tab/>
      </w:r>
    </w:p>
    <w:p w:rsidR="00605860" w:rsidRPr="00220106" w:rsidRDefault="00605860" w:rsidP="00F0660C">
      <w:pPr>
        <w:spacing w:before="120" w:after="120" w:line="240" w:lineRule="auto"/>
        <w:jc w:val="both"/>
        <w:rPr>
          <w:rFonts w:ascii="Times New Roman" w:eastAsia="Times New Roman" w:hAnsi="Times New Roman" w:cs="Times New Roman"/>
          <w:bCs/>
          <w:lang w:eastAsia="en-GB"/>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w:t>
      </w:r>
      <w:r w:rsidR="00FC73FA" w:rsidRPr="00220106">
        <w:rPr>
          <w:rFonts w:ascii="Times New Roman" w:hAnsi="Times New Roman" w:cs="Times New Roman"/>
          <w:b/>
        </w:rPr>
        <w:t>hi phí</w:t>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p>
    <w:p w:rsidR="00023F81" w:rsidRPr="00220106" w:rsidRDefault="00A82A6C">
      <w:pPr>
        <w:rPr>
          <w:lang w:eastAsia="en-GB"/>
        </w:rPr>
      </w:pPr>
      <w:r w:rsidRPr="00220106">
        <w:rPr>
          <w:rFonts w:ascii="Times New Roman" w:hAnsi="Times New Roman" w:cs="Times New Roman"/>
        </w:rPr>
        <w:t xml:space="preserve">Các khoản chi phí được ghi nhận trong báo cáo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nhập trên cơ sở dồn tích</w:t>
      </w:r>
      <w:r w:rsidRPr="00220106">
        <w:rPr>
          <w:lang w:eastAsia="en-GB"/>
        </w:rPr>
        <w:tab/>
      </w:r>
    </w:p>
    <w:p w:rsidR="00023F81" w:rsidRPr="00220106"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Thuế</w:t>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p>
    <w:p w:rsidR="00B71FF1" w:rsidRPr="00220106" w:rsidRDefault="00B9710D" w:rsidP="00B64557">
      <w:pPr>
        <w:spacing w:before="120" w:after="120"/>
        <w:jc w:val="both"/>
        <w:rPr>
          <w:rFonts w:ascii="Times New Roman" w:hAnsi="Times New Roman" w:cs="Times New Roman"/>
        </w:rPr>
      </w:pPr>
      <w:r w:rsidRPr="00220106">
        <w:rPr>
          <w:rFonts w:ascii="Times New Roman" w:hAnsi="Times New Roman" w:cs="Times New Roman"/>
        </w:rPr>
        <w:t xml:space="preserve">Theo các quy định thuế hiện hành tại Việt Nam, Quỹ không thuộc đối tượng chịu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trả cổ tức cho Nhà đầu tư</w:t>
      </w:r>
    </w:p>
    <w:p w:rsidR="00D77D0B" w:rsidRPr="00220106" w:rsidRDefault="00D77D0B" w:rsidP="00566B18">
      <w:pPr>
        <w:jc w:val="both"/>
        <w:rPr>
          <w:rFonts w:ascii="Times New Roman" w:hAnsi="Times New Roman" w:cs="Times New Roman"/>
        </w:rPr>
      </w:pPr>
      <w:r w:rsidRPr="00220106">
        <w:rPr>
          <w:rFonts w:ascii="Times New Roman" w:hAnsi="Times New Roman" w:cs="Times New Roman"/>
        </w:rPr>
        <w:t xml:space="preserve">Khi Quỹ trả cổ tức cho Nhà đầu tư, Quỹ phải tuân thủ quy định khấu trừ, kê khai và nộp thuế theo Thông tư số 78/2014/TT-BTC ngày 18 tháng 6 năm 2014 (“Thông tư 78”) được sửa đổi và bổ sung bởi Thông tư số 96/2015/TT-BTC ngày 22 tháng 6 năm 2015 và Thông tư số 111/2013/TT-BTC ngày 15 tháng 8 năm 2013 (“Thông tư 111”) được sửa đổi và bổ sung bởi Thông tư số 92/2015/TT-BTC ngày 15 tháng 6 năm 2015 (“Thông tư 92”) </w:t>
      </w:r>
      <w:r w:rsidR="0040411B">
        <w:rPr>
          <w:rFonts w:ascii="Times New Roman" w:hAnsi="Times New Roman" w:cs="Times New Roman"/>
        </w:rPr>
        <w:t xml:space="preserve">và thông tư 25/2018/TT-BTC ngày 1/5/2018 (“thông tư 25”) </w:t>
      </w:r>
      <w:r w:rsidRPr="00220106">
        <w:rPr>
          <w:rFonts w:ascii="Times New Roman" w:hAnsi="Times New Roman" w:cs="Times New Roman"/>
        </w:rPr>
        <w:t xml:space="preserve">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20% lợi nhuận được phân phối (ngoại trừ phần lợi nhuận được phân phối đã chịu thuế thu nhập doanh nghiệp ở khâu trước và lãi trái phiếu thu được từ trái phiếu thuộc diện miễn thuế theo quy </w:t>
      </w:r>
      <w:r w:rsidRPr="00220106">
        <w:rPr>
          <w:rFonts w:ascii="Times New Roman" w:hAnsi="Times New Roman" w:cs="Times New Roman"/>
        </w:rPr>
        <w:lastRenderedPageBreak/>
        <w:t xml:space="preserve">định của pháp luật hiện hành).  </w:t>
      </w:r>
      <w:r w:rsidR="00432C2E" w:rsidRPr="00220106">
        <w:rPr>
          <w:rFonts w:ascii="Times New Roman" w:hAnsi="Times New Roman" w:cs="Times New Roman"/>
        </w:rPr>
        <w:t>Riêng tổ chức đầu tư nêu tại khoản 2.1, điểm 2, Mục III Thông tư số 100/2004/TT-BTC được lựa chọn phương thức tự nộp thuế bằng cách gộp chung với thu nhập từ hoạt động kinh doanh của tổ chức đó để tính và nộp thuế theo quy định của Luật thuế TNDN hiện hành; tổ chức đầu tư có trách nhiệm thông báo cho Công ty quản lý Quỹ về việc tự nộp thuế để không bị khấu trừ phần thuế tương ứng.</w:t>
      </w:r>
      <w:r w:rsidRPr="00220106">
        <w:rPr>
          <w:rFonts w:ascii="Times New Roman" w:hAnsi="Times New Roman" w:cs="Times New Roman"/>
        </w:rPr>
        <w:t xml:space="preserve">  Khi trả cổ tức cho nhà đầu tư là cá nhân (trong nước và nước ngoài), Công ty Quản lý Quỹ có trách nhiệm khấu trừ số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cá nhân bằng 5% lợi nhuận được phân phối.</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mua lại chứng chỉ quỹ</w:t>
      </w:r>
    </w:p>
    <w:p w:rsidR="00B9710D" w:rsidRPr="00220106" w:rsidRDefault="00B9710D" w:rsidP="00B6455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 và Thông tư 103/2014/TT-BTC ngày 6 tháng 8 năm 2014 do Bộ Tài chính ban hành.  Mức thuế áp dụng là 0</w:t>
      </w:r>
      <w:proofErr w:type="gramStart"/>
      <w:r w:rsidRPr="00220106">
        <w:rPr>
          <w:rFonts w:ascii="Times New Roman" w:hAnsi="Times New Roman" w:cs="Times New Roman"/>
        </w:rPr>
        <w:t>,1</w:t>
      </w:r>
      <w:proofErr w:type="gramEnd"/>
      <w:r w:rsidRPr="00220106">
        <w:rPr>
          <w:rFonts w:ascii="Times New Roman" w:hAnsi="Times New Roman" w:cs="Times New Roman"/>
        </w:rPr>
        <w:t xml:space="preserve">% trên giá trị chuyển nhượng.  </w:t>
      </w:r>
      <w:proofErr w:type="gramStart"/>
      <w:r w:rsidRPr="00220106">
        <w:rPr>
          <w:rFonts w:ascii="Times New Roman" w:hAnsi="Times New Roman" w:cs="Times New Roman"/>
        </w:rPr>
        <w:t>Quỹ sẽ không khấu trừ thuế đối với các giao dịch mua lại chứng chỉ quỹ từ nhà đầu tư là tổ chức trong nước.</w:t>
      </w:r>
      <w:proofErr w:type="gramEnd"/>
      <w:r w:rsidRPr="00220106">
        <w:rPr>
          <w:rFonts w:ascii="Times New Roman" w:hAnsi="Times New Roman" w:cs="Times New Roman"/>
        </w:rPr>
        <w:t xml:space="preserve">  Các nhà đầu tư này phải chịu trách nhiệm tự kê khai và nộp thuế cho Nhà nước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Thông tư 78.</w:t>
      </w:r>
    </w:p>
    <w:p w:rsidR="00E177A2" w:rsidRPr="00220106"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220106"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220106">
        <w:rPr>
          <w:rFonts w:ascii="Times New Roman" w:hAnsi="Times New Roman" w:cs="Times New Roman"/>
          <w:b/>
        </w:rPr>
        <w:t>Thông tin bổ sung cho các báo cáo tài chính</w:t>
      </w:r>
    </w:p>
    <w:p w:rsidR="00B85BD1" w:rsidRPr="00220106" w:rsidRDefault="00AE261B" w:rsidP="005245A3">
      <w:pPr>
        <w:spacing w:beforeLines="60" w:afterLines="60" w:line="240" w:lineRule="auto"/>
        <w:ind w:left="-567"/>
        <w:jc w:val="both"/>
        <w:outlineLvl w:val="0"/>
        <w:rPr>
          <w:rFonts w:ascii="Times New Roman" w:hAnsi="Times New Roman" w:cs="Times New Roman"/>
        </w:rPr>
      </w:pPr>
      <w:r w:rsidRPr="00220106">
        <w:rPr>
          <w:rFonts w:ascii="Times New Roman" w:hAnsi="Times New Roman" w:cs="Times New Roman"/>
          <w:b/>
        </w:rPr>
        <w:t>5.1</w:t>
      </w:r>
      <w:r w:rsidRPr="00220106">
        <w:rPr>
          <w:rFonts w:ascii="Times New Roman" w:hAnsi="Times New Roman" w:cs="Times New Roman"/>
          <w:b/>
        </w:rPr>
        <w:tab/>
      </w:r>
      <w:r w:rsidR="0029278B" w:rsidRPr="00220106">
        <w:rPr>
          <w:rFonts w:ascii="Times New Roman" w:hAnsi="Times New Roman" w:cs="Times New Roman"/>
          <w:b/>
        </w:rPr>
        <w:t>Tiền gửi ngân h</w:t>
      </w:r>
      <w:r w:rsidR="0005548D" w:rsidRPr="00220106">
        <w:rPr>
          <w:rFonts w:ascii="Times New Roman" w:hAnsi="Times New Roman" w:cs="Times New Roman"/>
          <w:b/>
        </w:rPr>
        <w:t>à</w:t>
      </w:r>
      <w:r w:rsidR="0029278B" w:rsidRPr="00220106">
        <w:rPr>
          <w:rFonts w:ascii="Times New Roman" w:hAnsi="Times New Roman" w:cs="Times New Roman"/>
          <w:b/>
        </w:rPr>
        <w:t>ng</w:t>
      </w:r>
    </w:p>
    <w:tbl>
      <w:tblPr>
        <w:tblW w:w="5012" w:type="pct"/>
        <w:tblLook w:val="04A0"/>
      </w:tblPr>
      <w:tblGrid>
        <w:gridCol w:w="4971"/>
        <w:gridCol w:w="2147"/>
        <w:gridCol w:w="2146"/>
      </w:tblGrid>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 </w:t>
            </w:r>
          </w:p>
        </w:tc>
        <w:tc>
          <w:tcPr>
            <w:tcW w:w="1159" w:type="pct"/>
            <w:shd w:val="clear" w:color="auto" w:fill="auto"/>
            <w:vAlign w:val="bottom"/>
            <w:hideMark/>
          </w:tcPr>
          <w:p w:rsidR="003A1A04" w:rsidRPr="00566B18" w:rsidRDefault="00287821" w:rsidP="003A1A04">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30</w:t>
            </w:r>
            <w:r w:rsidR="003A1A04" w:rsidRPr="00566B18">
              <w:rPr>
                <w:rFonts w:ascii="Times New Roman" w:eastAsia="Times New Roman" w:hAnsi="Times New Roman" w:cs="Times New Roman"/>
                <w:bCs/>
                <w:lang w:val="en-GB" w:eastAsia="en-GB"/>
              </w:rPr>
              <w:t>/</w:t>
            </w:r>
            <w:r w:rsidR="008E43D0">
              <w:rPr>
                <w:rFonts w:ascii="Times New Roman" w:eastAsia="Times New Roman" w:hAnsi="Times New Roman" w:cs="Times New Roman"/>
                <w:bCs/>
                <w:lang w:val="en-GB" w:eastAsia="en-GB"/>
              </w:rPr>
              <w:t>09</w:t>
            </w:r>
            <w:r w:rsidR="003A1A04" w:rsidRPr="00566B18">
              <w:rPr>
                <w:rFonts w:ascii="Times New Roman" w:eastAsia="Times New Roman" w:hAnsi="Times New Roman" w:cs="Times New Roman"/>
                <w:bCs/>
                <w:lang w:val="en-GB" w:eastAsia="en-GB"/>
              </w:rPr>
              <w:t>/201</w:t>
            </w:r>
            <w:r w:rsidR="003A1A04">
              <w:rPr>
                <w:rFonts w:ascii="Times New Roman" w:eastAsia="Times New Roman" w:hAnsi="Times New Roman" w:cs="Times New Roman"/>
                <w:bCs/>
                <w:lang w:val="en-GB" w:eastAsia="en-GB"/>
              </w:rPr>
              <w:t>8</w:t>
            </w:r>
          </w:p>
        </w:tc>
        <w:tc>
          <w:tcPr>
            <w:tcW w:w="1158" w:type="pct"/>
            <w:vAlign w:val="bottom"/>
          </w:tcPr>
          <w:p w:rsidR="003A1A04" w:rsidRPr="00566B18" w:rsidRDefault="008E43D0" w:rsidP="008C6FBE">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30/06</w:t>
            </w:r>
            <w:r w:rsidR="003A1A04" w:rsidRPr="00566B18">
              <w:rPr>
                <w:rFonts w:ascii="Times New Roman" w:eastAsia="Times New Roman" w:hAnsi="Times New Roman" w:cs="Times New Roman"/>
                <w:bCs/>
                <w:lang w:val="en-GB" w:eastAsia="en-GB"/>
              </w:rPr>
              <w:t>/201</w:t>
            </w:r>
            <w:r w:rsidR="00287821">
              <w:rPr>
                <w:rFonts w:ascii="Times New Roman" w:eastAsia="Times New Roman" w:hAnsi="Times New Roman" w:cs="Times New Roman"/>
                <w:bCs/>
                <w:lang w:val="en-GB" w:eastAsia="en-GB"/>
              </w:rPr>
              <w:t>8</w:t>
            </w:r>
          </w:p>
        </w:tc>
      </w:tr>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3A1A04" w:rsidRPr="00566B18" w:rsidRDefault="003A1A04" w:rsidP="00566B18">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VND</w:t>
            </w:r>
          </w:p>
        </w:tc>
        <w:tc>
          <w:tcPr>
            <w:tcW w:w="1158" w:type="pct"/>
            <w:vAlign w:val="bottom"/>
          </w:tcPr>
          <w:p w:rsidR="003A1A04" w:rsidRPr="00566B18" w:rsidRDefault="003A1A04" w:rsidP="008C6FBE">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VND</w:t>
            </w:r>
          </w:p>
        </w:tc>
      </w:tr>
      <w:tr w:rsidR="003A1A04" w:rsidRPr="00566B18" w:rsidTr="00566B18">
        <w:trPr>
          <w:trHeight w:val="510"/>
        </w:trPr>
        <w:tc>
          <w:tcPr>
            <w:tcW w:w="2683" w:type="pct"/>
            <w:shd w:val="clear" w:color="auto" w:fill="auto"/>
            <w:vAlign w:val="bottom"/>
            <w:hideMark/>
          </w:tcPr>
          <w:p w:rsidR="003A1A04" w:rsidRPr="00566B18" w:rsidRDefault="003A1A04"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ngân hàng cho hoạt động Quỹ mở tại Ngân hàng Standard Chartered Việt Nam</w:t>
            </w:r>
          </w:p>
        </w:tc>
        <w:tc>
          <w:tcPr>
            <w:tcW w:w="1159" w:type="pct"/>
            <w:shd w:val="clear" w:color="auto" w:fill="auto"/>
            <w:vAlign w:val="bottom"/>
            <w:hideMark/>
          </w:tcPr>
          <w:p w:rsidR="003A1A04" w:rsidRPr="00566B18" w:rsidRDefault="008E43D0" w:rsidP="00566B18">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84.730.190.383</w:t>
            </w:r>
          </w:p>
        </w:tc>
        <w:tc>
          <w:tcPr>
            <w:tcW w:w="1158" w:type="pct"/>
            <w:vAlign w:val="bottom"/>
          </w:tcPr>
          <w:p w:rsidR="003A1A04" w:rsidRPr="00566B18" w:rsidRDefault="008E43D0" w:rsidP="008C6FBE">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64.505.285.453</w:t>
            </w:r>
          </w:p>
        </w:tc>
      </w:tr>
      <w:tr w:rsidR="003A1A04" w:rsidRPr="00566B18" w:rsidTr="0060093F">
        <w:trPr>
          <w:trHeight w:val="255"/>
        </w:trPr>
        <w:tc>
          <w:tcPr>
            <w:tcW w:w="2683" w:type="pct"/>
            <w:shd w:val="clear" w:color="auto" w:fill="auto"/>
            <w:vAlign w:val="bottom"/>
            <w:hideMark/>
          </w:tcPr>
          <w:p w:rsidR="003A1A04" w:rsidRPr="00566B18" w:rsidRDefault="003A1A04"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 xml:space="preserve">Tiền gửi cho hoạt động mua bán Chứng chỉ Quỹ </w:t>
            </w:r>
          </w:p>
        </w:tc>
        <w:tc>
          <w:tcPr>
            <w:tcW w:w="1159" w:type="pct"/>
            <w:shd w:val="clear" w:color="auto" w:fill="auto"/>
            <w:vAlign w:val="bottom"/>
            <w:hideMark/>
          </w:tcPr>
          <w:p w:rsidR="003A1A04" w:rsidRPr="00566B18" w:rsidRDefault="008E43D0" w:rsidP="00566B18">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4.762.754.050</w:t>
            </w:r>
          </w:p>
        </w:tc>
        <w:tc>
          <w:tcPr>
            <w:tcW w:w="1158" w:type="pct"/>
            <w:vAlign w:val="bottom"/>
          </w:tcPr>
          <w:p w:rsidR="003A1A04" w:rsidRPr="00566B18" w:rsidRDefault="008E43D0" w:rsidP="008C6FBE">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1.816.984.659</w:t>
            </w:r>
          </w:p>
        </w:tc>
      </w:tr>
      <w:tr w:rsidR="003A1A04" w:rsidRPr="00566B18" w:rsidTr="0060093F">
        <w:trPr>
          <w:trHeight w:val="255"/>
        </w:trPr>
        <w:tc>
          <w:tcPr>
            <w:tcW w:w="2683" w:type="pct"/>
            <w:shd w:val="clear" w:color="auto" w:fill="auto"/>
            <w:vAlign w:val="bottom"/>
            <w:hideMark/>
          </w:tcPr>
          <w:p w:rsidR="00287821" w:rsidRDefault="00287821" w:rsidP="00566B18">
            <w:pPr>
              <w:spacing w:after="0"/>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 xml:space="preserve">Tiền gửi ký quỹ cho hoạt động đầu tư chứng khoán phái sinh        </w:t>
            </w:r>
          </w:p>
          <w:p w:rsidR="003A1A04" w:rsidRPr="00566B18" w:rsidRDefault="003A1A04" w:rsidP="00566B18">
            <w:pPr>
              <w:spacing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có kỳ hạn không quá 3 tháng</w:t>
            </w:r>
          </w:p>
        </w:tc>
        <w:tc>
          <w:tcPr>
            <w:tcW w:w="1159" w:type="pct"/>
            <w:shd w:val="clear" w:color="auto" w:fill="auto"/>
            <w:vAlign w:val="bottom"/>
            <w:hideMark/>
          </w:tcPr>
          <w:p w:rsidR="00287821" w:rsidRDefault="00287821" w:rsidP="00566B18">
            <w:pPr>
              <w:pBdr>
                <w:bottom w:val="single" w:sz="4" w:space="1" w:color="auto"/>
              </w:pBdr>
              <w:spacing w:after="0"/>
              <w:jc w:val="right"/>
              <w:rPr>
                <w:rFonts w:ascii="Times New Roman" w:eastAsia="Times New Roman" w:hAnsi="Times New Roman" w:cs="Times New Roman"/>
                <w:b/>
                <w:color w:val="000000"/>
                <w:lang w:eastAsia="en-GB"/>
              </w:rPr>
            </w:pPr>
          </w:p>
          <w:p w:rsidR="00287821" w:rsidRPr="00287821" w:rsidRDefault="00287821" w:rsidP="00566B18">
            <w:pPr>
              <w:pBdr>
                <w:bottom w:val="single" w:sz="4" w:space="1" w:color="auto"/>
              </w:pBdr>
              <w:spacing w:after="0"/>
              <w:jc w:val="right"/>
              <w:rPr>
                <w:rFonts w:ascii="Times New Roman" w:eastAsia="Times New Roman" w:hAnsi="Times New Roman" w:cs="Times New Roman"/>
                <w:color w:val="000000"/>
                <w:lang w:eastAsia="en-GB"/>
              </w:rPr>
            </w:pPr>
            <w:r w:rsidRPr="00287821">
              <w:rPr>
                <w:rFonts w:ascii="Times New Roman" w:eastAsia="Times New Roman" w:hAnsi="Times New Roman" w:cs="Times New Roman"/>
                <w:color w:val="000000"/>
                <w:lang w:eastAsia="en-GB"/>
              </w:rPr>
              <w:t>53.862.100</w:t>
            </w:r>
          </w:p>
          <w:p w:rsidR="003A1A04" w:rsidRPr="00287821" w:rsidRDefault="008E43D0" w:rsidP="00566B18">
            <w:pPr>
              <w:pBdr>
                <w:bottom w:val="single" w:sz="4" w:space="1" w:color="auto"/>
              </w:pBd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1</w:t>
            </w:r>
            <w:r w:rsidR="00287821" w:rsidRPr="00287821">
              <w:rPr>
                <w:rFonts w:ascii="Times New Roman" w:eastAsia="Times New Roman" w:hAnsi="Times New Roman" w:cs="Times New Roman"/>
                <w:color w:val="000000"/>
                <w:lang w:eastAsia="en-GB"/>
              </w:rPr>
              <w:t>0.000.000.000</w:t>
            </w:r>
          </w:p>
        </w:tc>
        <w:tc>
          <w:tcPr>
            <w:tcW w:w="1158" w:type="pct"/>
            <w:vAlign w:val="bottom"/>
          </w:tcPr>
          <w:p w:rsidR="008E43D0" w:rsidRPr="00287821" w:rsidRDefault="008E43D0" w:rsidP="008E43D0">
            <w:pPr>
              <w:pBdr>
                <w:bottom w:val="single" w:sz="4" w:space="1" w:color="auto"/>
              </w:pBdr>
              <w:spacing w:after="0"/>
              <w:jc w:val="right"/>
              <w:rPr>
                <w:rFonts w:ascii="Times New Roman" w:eastAsia="Times New Roman" w:hAnsi="Times New Roman" w:cs="Times New Roman"/>
                <w:color w:val="000000"/>
                <w:lang w:eastAsia="en-GB"/>
              </w:rPr>
            </w:pPr>
            <w:r w:rsidRPr="00287821">
              <w:rPr>
                <w:rFonts w:ascii="Times New Roman" w:eastAsia="Times New Roman" w:hAnsi="Times New Roman" w:cs="Times New Roman"/>
                <w:color w:val="000000"/>
                <w:lang w:eastAsia="en-GB"/>
              </w:rPr>
              <w:t>53.862.100</w:t>
            </w:r>
          </w:p>
          <w:p w:rsidR="003A1A04" w:rsidRPr="00566B18" w:rsidRDefault="008E43D0" w:rsidP="008C6FBE">
            <w:pPr>
              <w:pBdr>
                <w:bottom w:val="single" w:sz="4" w:space="1" w:color="auto"/>
              </w:pBdr>
              <w:spacing w:after="0"/>
              <w:jc w:val="right"/>
              <w:rPr>
                <w:rFonts w:ascii="Times New Roman" w:eastAsia="Times New Roman" w:hAnsi="Times New Roman" w:cs="Times New Roman"/>
                <w:b/>
                <w:bCs/>
                <w:lang w:val="en-GB" w:eastAsia="en-GB"/>
              </w:rPr>
            </w:pPr>
            <w:r w:rsidRPr="00287821">
              <w:rPr>
                <w:rFonts w:ascii="Times New Roman" w:eastAsia="Times New Roman" w:hAnsi="Times New Roman" w:cs="Times New Roman"/>
                <w:color w:val="000000"/>
                <w:lang w:eastAsia="en-GB"/>
              </w:rPr>
              <w:t>70.000.000.000</w:t>
            </w:r>
          </w:p>
        </w:tc>
      </w:tr>
      <w:tr w:rsidR="003A1A04" w:rsidRPr="00566B18" w:rsidTr="0060093F">
        <w:trPr>
          <w:trHeight w:val="255"/>
        </w:trPr>
        <w:tc>
          <w:tcPr>
            <w:tcW w:w="2683" w:type="pct"/>
            <w:shd w:val="clear" w:color="auto" w:fill="auto"/>
            <w:hideMark/>
          </w:tcPr>
          <w:p w:rsidR="003A1A04" w:rsidRPr="00566B18" w:rsidRDefault="003A1A04" w:rsidP="00566B18">
            <w:pPr>
              <w:spacing w:before="120"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3A1A04" w:rsidRPr="00566B18" w:rsidRDefault="008E43D0" w:rsidP="00566B18">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color w:val="000000"/>
                <w:lang w:eastAsia="en-GB"/>
              </w:rPr>
              <w:t>99.546.806.533</w:t>
            </w:r>
          </w:p>
        </w:tc>
        <w:tc>
          <w:tcPr>
            <w:tcW w:w="1158" w:type="pct"/>
            <w:vAlign w:val="bottom"/>
          </w:tcPr>
          <w:p w:rsidR="003A1A04" w:rsidRPr="00566B18" w:rsidRDefault="008E43D0" w:rsidP="008C6FBE">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color w:val="000000"/>
                <w:lang w:eastAsia="en-GB"/>
              </w:rPr>
              <w:t>136.376.132.212</w:t>
            </w:r>
          </w:p>
        </w:tc>
      </w:tr>
    </w:tbl>
    <w:p w:rsidR="00431671" w:rsidRPr="00220106" w:rsidRDefault="00431671" w:rsidP="005245A3">
      <w:pPr>
        <w:spacing w:beforeLines="60" w:afterLines="60" w:line="240" w:lineRule="auto"/>
        <w:ind w:left="-567" w:right="-154"/>
        <w:jc w:val="both"/>
        <w:outlineLvl w:val="0"/>
        <w:rPr>
          <w:rFonts w:ascii="Times New Roman" w:hAnsi="Times New Roman" w:cs="Times New Roman"/>
          <w:b/>
        </w:rPr>
      </w:pPr>
    </w:p>
    <w:p w:rsidR="00A82A6C" w:rsidRPr="00220106" w:rsidRDefault="00AE261B" w:rsidP="005245A3">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5.2</w:t>
      </w:r>
      <w:r w:rsidRPr="00220106">
        <w:rPr>
          <w:rFonts w:ascii="Times New Roman" w:hAnsi="Times New Roman" w:cs="Times New Roman"/>
          <w:b/>
        </w:rPr>
        <w:tab/>
      </w:r>
      <w:r w:rsidR="00FC73FA" w:rsidRPr="00220106">
        <w:rPr>
          <w:rFonts w:ascii="Times New Roman" w:hAnsi="Times New Roman" w:cs="Times New Roman"/>
          <w:b/>
        </w:rPr>
        <w:t>Các khoản đầu tư</w:t>
      </w:r>
    </w:p>
    <w:p w:rsidR="00A82A6C" w:rsidRPr="00220106" w:rsidRDefault="00967AFD" w:rsidP="005245A3">
      <w:pPr>
        <w:pStyle w:val="ListParagraph"/>
        <w:spacing w:beforeLines="60" w:afterLines="60" w:line="240" w:lineRule="auto"/>
        <w:ind w:left="0"/>
        <w:contextualSpacing w:val="0"/>
        <w:jc w:val="both"/>
        <w:outlineLvl w:val="0"/>
        <w:rPr>
          <w:rFonts w:ascii="Times New Roman" w:hAnsi="Times New Roman" w:cs="Times New Roman"/>
        </w:rPr>
      </w:pPr>
      <w:r w:rsidRPr="00220106">
        <w:rPr>
          <w:rFonts w:ascii="Times New Roman" w:hAnsi="Times New Roman" w:cs="Times New Roman"/>
        </w:rPr>
        <w:t>Bảng tình hình biến động giá thị trường hoặc giá trị hợp lý các khoản đầu tư</w:t>
      </w:r>
    </w:p>
    <w:tbl>
      <w:tblPr>
        <w:tblW w:w="10348" w:type="dxa"/>
        <w:tblLook w:val="04A0"/>
      </w:tblPr>
      <w:tblGrid>
        <w:gridCol w:w="1458"/>
        <w:gridCol w:w="1039"/>
        <w:gridCol w:w="827"/>
        <w:gridCol w:w="1082"/>
        <w:gridCol w:w="784"/>
        <w:gridCol w:w="1701"/>
        <w:gridCol w:w="1591"/>
        <w:gridCol w:w="1866"/>
      </w:tblGrid>
      <w:tr w:rsidR="009D1136" w:rsidRPr="00EB0CE3" w:rsidTr="000D1792">
        <w:trPr>
          <w:trHeight w:val="275"/>
        </w:trPr>
        <w:tc>
          <w:tcPr>
            <w:tcW w:w="1458" w:type="dxa"/>
            <w:vMerge w:val="restart"/>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Khoản đầu tư</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mua</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thị trường</w:t>
            </w:r>
          </w:p>
        </w:tc>
        <w:tc>
          <w:tcPr>
            <w:tcW w:w="3292"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đánh giá</w:t>
            </w:r>
          </w:p>
        </w:tc>
        <w:tc>
          <w:tcPr>
            <w:tcW w:w="1866"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trị đánh giá lại</w:t>
            </w:r>
          </w:p>
        </w:tc>
      </w:tr>
      <w:tr w:rsidR="009D1136" w:rsidRPr="00EB0CE3" w:rsidTr="000D1792">
        <w:trPr>
          <w:trHeight w:val="289"/>
        </w:trPr>
        <w:tc>
          <w:tcPr>
            <w:tcW w:w="1458" w:type="dxa"/>
            <w:vMerge/>
            <w:vAlign w:val="center"/>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c>
          <w:tcPr>
            <w:tcW w:w="1039"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827"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1082"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784"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p>
        </w:tc>
        <w:tc>
          <w:tcPr>
            <w:tcW w:w="1701"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tăng</w:t>
            </w:r>
          </w:p>
        </w:tc>
        <w:tc>
          <w:tcPr>
            <w:tcW w:w="1591"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giảm</w:t>
            </w:r>
          </w:p>
        </w:tc>
        <w:tc>
          <w:tcPr>
            <w:tcW w:w="1866"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r>
      <w:tr w:rsidR="009D1136" w:rsidRPr="00EB0CE3" w:rsidTr="000D1792">
        <w:trPr>
          <w:trHeight w:val="275"/>
        </w:trPr>
        <w:tc>
          <w:tcPr>
            <w:tcW w:w="1458"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lang w:val="en-GB" w:eastAsia="en-GB"/>
              </w:rPr>
            </w:pP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59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866"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r>
      <w:tr w:rsidR="009D1136" w:rsidRPr="00EB0CE3" w:rsidTr="000D1792">
        <w:trPr>
          <w:trHeight w:val="289"/>
        </w:trPr>
        <w:tc>
          <w:tcPr>
            <w:tcW w:w="1458"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[1]</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[2]</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[3]=[2]-[1]</w:t>
            </w:r>
          </w:p>
        </w:tc>
        <w:tc>
          <w:tcPr>
            <w:tcW w:w="159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[4]=[1]-[2]</w:t>
            </w:r>
          </w:p>
        </w:tc>
        <w:tc>
          <w:tcPr>
            <w:tcW w:w="1866"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[5]=[1]+[3]-[4]</w:t>
            </w:r>
          </w:p>
        </w:tc>
      </w:tr>
      <w:tr w:rsidR="009D1136" w:rsidRPr="00EB0CE3" w:rsidTr="000D1792">
        <w:trPr>
          <w:trHeight w:val="414"/>
        </w:trPr>
        <w:tc>
          <w:tcPr>
            <w:tcW w:w="1458" w:type="dxa"/>
            <w:shd w:val="clear" w:color="auto" w:fill="auto"/>
            <w:noWrap/>
            <w:vAlign w:val="bottom"/>
            <w:hideMark/>
          </w:tcPr>
          <w:p w:rsidR="009D1136" w:rsidRPr="00EB0CE3" w:rsidRDefault="009D1136" w:rsidP="00223584">
            <w:pPr>
              <w:spacing w:after="0"/>
              <w:contextualSpacing/>
              <w:jc w:val="both"/>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 xml:space="preserve">Cổ </w:t>
            </w:r>
            <w:r w:rsidR="00223584">
              <w:rPr>
                <w:rFonts w:ascii="Times New Roman" w:eastAsia="Times New Roman" w:hAnsi="Times New Roman" w:cs="Times New Roman"/>
                <w:lang w:val="en-GB" w:eastAsia="en-GB"/>
              </w:rPr>
              <w:t>p</w:t>
            </w:r>
            <w:r w:rsidRPr="00EB0CE3">
              <w:rPr>
                <w:rFonts w:ascii="Times New Roman" w:eastAsia="Times New Roman" w:hAnsi="Times New Roman" w:cs="Times New Roman"/>
                <w:lang w:val="en-GB" w:eastAsia="en-GB"/>
              </w:rPr>
              <w:t>hiếu niêm yết</w:t>
            </w:r>
          </w:p>
        </w:tc>
        <w:tc>
          <w:tcPr>
            <w:tcW w:w="1866" w:type="dxa"/>
            <w:gridSpan w:val="2"/>
            <w:shd w:val="clear" w:color="auto" w:fill="auto"/>
            <w:noWrap/>
            <w:vAlign w:val="bottom"/>
            <w:hideMark/>
          </w:tcPr>
          <w:p w:rsidR="009D1136" w:rsidRPr="00EB0CE3" w:rsidRDefault="008E43D0" w:rsidP="009D1136">
            <w:pPr>
              <w:spacing w:after="0"/>
              <w:contextualSpacing/>
              <w:jc w:val="right"/>
              <w:rPr>
                <w:rFonts w:ascii="Times New Roman" w:eastAsia="Times New Roman" w:hAnsi="Times New Roman" w:cs="Times New Roman"/>
                <w:lang w:val="en-GB" w:eastAsia="en-GB"/>
              </w:rPr>
            </w:pPr>
            <w:r w:rsidRPr="008E43D0">
              <w:rPr>
                <w:rFonts w:ascii="Times New Roman" w:eastAsia="Times New Roman" w:hAnsi="Times New Roman" w:cs="Times New Roman"/>
                <w:lang w:val="en-GB" w:eastAsia="en-GB"/>
              </w:rPr>
              <w:t>915</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146</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427</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164</w:t>
            </w:r>
          </w:p>
        </w:tc>
        <w:tc>
          <w:tcPr>
            <w:tcW w:w="1866" w:type="dxa"/>
            <w:gridSpan w:val="2"/>
            <w:shd w:val="clear" w:color="auto" w:fill="auto"/>
            <w:noWrap/>
            <w:vAlign w:val="bottom"/>
            <w:hideMark/>
          </w:tcPr>
          <w:p w:rsidR="009D1136" w:rsidRPr="00EB0CE3" w:rsidRDefault="008E43D0" w:rsidP="009D1136">
            <w:pPr>
              <w:spacing w:after="0"/>
              <w:contextualSpacing/>
              <w:jc w:val="right"/>
              <w:rPr>
                <w:rFonts w:ascii="Times New Roman" w:eastAsia="Times New Roman" w:hAnsi="Times New Roman" w:cs="Times New Roman"/>
                <w:lang w:val="en-GB" w:eastAsia="en-GB"/>
              </w:rPr>
            </w:pPr>
            <w:r w:rsidRPr="008E43D0">
              <w:rPr>
                <w:rFonts w:ascii="Times New Roman" w:eastAsia="Times New Roman" w:hAnsi="Times New Roman" w:cs="Times New Roman"/>
                <w:lang w:val="en-GB" w:eastAsia="en-GB"/>
              </w:rPr>
              <w:t>924</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230</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203</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400</w:t>
            </w:r>
          </w:p>
        </w:tc>
        <w:tc>
          <w:tcPr>
            <w:tcW w:w="1701" w:type="dxa"/>
            <w:shd w:val="clear" w:color="auto" w:fill="auto"/>
            <w:noWrap/>
            <w:vAlign w:val="bottom"/>
            <w:hideMark/>
          </w:tcPr>
          <w:p w:rsidR="009D1136" w:rsidRPr="0040411B" w:rsidRDefault="008E43D0" w:rsidP="009D1136">
            <w:pPr>
              <w:spacing w:after="0"/>
              <w:contextualSpacing/>
              <w:jc w:val="right"/>
              <w:rPr>
                <w:rFonts w:ascii="Times New Roman" w:eastAsia="Times New Roman" w:hAnsi="Times New Roman" w:cs="Times New Roman"/>
                <w:highlight w:val="yellow"/>
                <w:lang w:val="en-GB" w:eastAsia="en-GB"/>
              </w:rPr>
            </w:pPr>
            <w:r w:rsidRPr="008E43D0">
              <w:rPr>
                <w:rFonts w:ascii="Times New Roman" w:eastAsia="Times New Roman" w:hAnsi="Times New Roman" w:cs="Times New Roman"/>
                <w:lang w:val="en-GB" w:eastAsia="en-GB"/>
              </w:rPr>
              <w:t>52</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843</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053</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659</w:t>
            </w:r>
          </w:p>
        </w:tc>
        <w:tc>
          <w:tcPr>
            <w:tcW w:w="1591" w:type="dxa"/>
            <w:shd w:val="clear" w:color="auto" w:fill="auto"/>
            <w:noWrap/>
            <w:vAlign w:val="bottom"/>
            <w:hideMark/>
          </w:tcPr>
          <w:p w:rsidR="009D1136" w:rsidRPr="0040411B" w:rsidRDefault="008E43D0" w:rsidP="009D1136">
            <w:pPr>
              <w:spacing w:after="0"/>
              <w:contextualSpacing/>
              <w:jc w:val="right"/>
              <w:rPr>
                <w:rFonts w:ascii="Times New Roman" w:eastAsia="Times New Roman" w:hAnsi="Times New Roman" w:cs="Times New Roman"/>
                <w:highlight w:val="yellow"/>
                <w:lang w:val="en-GB" w:eastAsia="en-GB"/>
              </w:rPr>
            </w:pPr>
            <w:r w:rsidRPr="008E43D0">
              <w:rPr>
                <w:rFonts w:ascii="Times New Roman" w:eastAsia="Times New Roman" w:hAnsi="Times New Roman" w:cs="Times New Roman"/>
                <w:lang w:val="en-GB" w:eastAsia="en-GB"/>
              </w:rPr>
              <w:t>43</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759</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277</w:t>
            </w:r>
            <w:r>
              <w:rPr>
                <w:rFonts w:ascii="Times New Roman" w:eastAsia="Times New Roman" w:hAnsi="Times New Roman" w:cs="Times New Roman"/>
                <w:lang w:val="en-GB" w:eastAsia="en-GB"/>
              </w:rPr>
              <w:t>.</w:t>
            </w:r>
            <w:r w:rsidRPr="008E43D0">
              <w:rPr>
                <w:rFonts w:ascii="Times New Roman" w:eastAsia="Times New Roman" w:hAnsi="Times New Roman" w:cs="Times New Roman"/>
                <w:lang w:val="en-GB" w:eastAsia="en-GB"/>
              </w:rPr>
              <w:t>423</w:t>
            </w:r>
          </w:p>
        </w:tc>
        <w:tc>
          <w:tcPr>
            <w:tcW w:w="1866" w:type="dxa"/>
            <w:shd w:val="clear" w:color="auto" w:fill="auto"/>
            <w:noWrap/>
            <w:vAlign w:val="bottom"/>
            <w:hideMark/>
          </w:tcPr>
          <w:p w:rsidR="009D1136" w:rsidRPr="00EB0CE3" w:rsidRDefault="008E43D0" w:rsidP="009D1136">
            <w:pP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924.230.203.400</w:t>
            </w:r>
          </w:p>
        </w:tc>
      </w:tr>
      <w:tr w:rsidR="009D1136" w:rsidRPr="00EB0CE3" w:rsidTr="000D1792">
        <w:trPr>
          <w:trHeight w:val="630"/>
        </w:trPr>
        <w:tc>
          <w:tcPr>
            <w:tcW w:w="1458" w:type="dxa"/>
            <w:shd w:val="clear" w:color="auto" w:fill="auto"/>
            <w:noWrap/>
            <w:vAlign w:val="bottom"/>
            <w:hideMark/>
          </w:tcPr>
          <w:p w:rsidR="009D1136" w:rsidRDefault="009D1136" w:rsidP="009D1136">
            <w:pPr>
              <w:spacing w:after="0"/>
              <w:contextualSpacing/>
              <w:jc w:val="both"/>
              <w:rPr>
                <w:rFonts w:ascii="Times New Roman" w:eastAsia="Times New Roman" w:hAnsi="Times New Roman" w:cs="Times New Roman"/>
                <w:lang w:val="en-GB" w:eastAsia="en-GB"/>
              </w:rPr>
            </w:pPr>
          </w:p>
          <w:p w:rsidR="009D1136" w:rsidRPr="00EB0CE3" w:rsidRDefault="008E43D0" w:rsidP="009D1136">
            <w:pPr>
              <w:spacing w:after="0"/>
              <w:contextualSpacing/>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Chứng chỉ tiền gửi ghi danh</w:t>
            </w:r>
          </w:p>
        </w:tc>
        <w:tc>
          <w:tcPr>
            <w:tcW w:w="1866" w:type="dxa"/>
            <w:gridSpan w:val="2"/>
            <w:shd w:val="clear" w:color="auto" w:fill="auto"/>
            <w:noWrap/>
            <w:vAlign w:val="bottom"/>
            <w:hideMark/>
          </w:tcPr>
          <w:p w:rsidR="009D1136" w:rsidRPr="00EB0CE3" w:rsidRDefault="008E43D0" w:rsidP="009D1136">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30.0</w:t>
            </w:r>
            <w:r w:rsidR="00287821">
              <w:rPr>
                <w:rFonts w:ascii="Times New Roman" w:eastAsia="Times New Roman" w:hAnsi="Times New Roman" w:cs="Times New Roman"/>
                <w:lang w:val="en-GB" w:eastAsia="en-GB"/>
              </w:rPr>
              <w:t>00.000.000</w:t>
            </w:r>
          </w:p>
        </w:tc>
        <w:tc>
          <w:tcPr>
            <w:tcW w:w="1866" w:type="dxa"/>
            <w:gridSpan w:val="2"/>
            <w:shd w:val="clear" w:color="auto" w:fill="auto"/>
            <w:noWrap/>
            <w:vAlign w:val="bottom"/>
            <w:hideMark/>
          </w:tcPr>
          <w:p w:rsidR="009D1136" w:rsidRPr="00EB0CE3" w:rsidRDefault="008E43D0" w:rsidP="009D1136">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30.0</w:t>
            </w:r>
            <w:r w:rsidR="00287821">
              <w:rPr>
                <w:rFonts w:ascii="Times New Roman" w:eastAsia="Times New Roman" w:hAnsi="Times New Roman" w:cs="Times New Roman"/>
                <w:lang w:val="en-GB" w:eastAsia="en-GB"/>
              </w:rPr>
              <w:t>00.000.000</w:t>
            </w:r>
          </w:p>
        </w:tc>
        <w:tc>
          <w:tcPr>
            <w:tcW w:w="1701" w:type="dxa"/>
            <w:shd w:val="clear" w:color="auto" w:fill="auto"/>
            <w:noWrap/>
            <w:vAlign w:val="bottom"/>
            <w:hideMark/>
          </w:tcPr>
          <w:p w:rsidR="009D1136" w:rsidRPr="00EB0CE3" w:rsidRDefault="00287821" w:rsidP="009D1136">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w:t>
            </w:r>
          </w:p>
        </w:tc>
        <w:tc>
          <w:tcPr>
            <w:tcW w:w="1591" w:type="dxa"/>
            <w:shd w:val="clear" w:color="auto" w:fill="auto"/>
            <w:noWrap/>
            <w:vAlign w:val="bottom"/>
            <w:hideMark/>
          </w:tcPr>
          <w:p w:rsidR="009D1136" w:rsidRPr="00EB0CE3" w:rsidRDefault="008E43D0" w:rsidP="009D1136">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w:t>
            </w:r>
          </w:p>
        </w:tc>
        <w:tc>
          <w:tcPr>
            <w:tcW w:w="1866" w:type="dxa"/>
            <w:shd w:val="clear" w:color="auto" w:fill="auto"/>
            <w:noWrap/>
            <w:vAlign w:val="bottom"/>
            <w:hideMark/>
          </w:tcPr>
          <w:p w:rsidR="009D1136" w:rsidRPr="00EB0CE3" w:rsidRDefault="008E43D0" w:rsidP="009D1136">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30.000.000.000</w:t>
            </w:r>
          </w:p>
        </w:tc>
      </w:tr>
      <w:tr w:rsidR="009D1136" w:rsidRPr="00EB0CE3" w:rsidTr="000D1792">
        <w:trPr>
          <w:trHeight w:val="630"/>
        </w:trPr>
        <w:tc>
          <w:tcPr>
            <w:tcW w:w="1458" w:type="dxa"/>
            <w:shd w:val="clear" w:color="auto" w:fill="auto"/>
            <w:noWrap/>
            <w:vAlign w:val="bottom"/>
            <w:hideMark/>
          </w:tcPr>
          <w:p w:rsidR="009D1136" w:rsidRPr="009D1136" w:rsidRDefault="009D1136" w:rsidP="009D1136">
            <w:pPr>
              <w:spacing w:after="0"/>
              <w:contextualSpacing/>
              <w:jc w:val="both"/>
              <w:rPr>
                <w:rFonts w:ascii="Times New Roman" w:eastAsia="Times New Roman" w:hAnsi="Times New Roman" w:cs="Times New Roman"/>
                <w:b/>
                <w:lang w:val="en-GB" w:eastAsia="en-GB"/>
              </w:rPr>
            </w:pPr>
            <w:r w:rsidRPr="009D1136">
              <w:rPr>
                <w:rFonts w:ascii="Times New Roman" w:eastAsia="Times New Roman" w:hAnsi="Times New Roman" w:cs="Times New Roman"/>
                <w:b/>
                <w:lang w:val="en-GB" w:eastAsia="en-GB"/>
              </w:rPr>
              <w:t>Tổng</w:t>
            </w:r>
          </w:p>
        </w:tc>
        <w:tc>
          <w:tcPr>
            <w:tcW w:w="1866" w:type="dxa"/>
            <w:gridSpan w:val="2"/>
            <w:shd w:val="clear" w:color="auto" w:fill="auto"/>
            <w:noWrap/>
            <w:vAlign w:val="bottom"/>
            <w:hideMark/>
          </w:tcPr>
          <w:p w:rsidR="009D1136" w:rsidRPr="00EB0CE3" w:rsidRDefault="008E43D0" w:rsidP="009D1136">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945.146.427.164</w:t>
            </w:r>
          </w:p>
        </w:tc>
        <w:tc>
          <w:tcPr>
            <w:tcW w:w="1866" w:type="dxa"/>
            <w:gridSpan w:val="2"/>
            <w:shd w:val="clear" w:color="auto" w:fill="auto"/>
            <w:noWrap/>
            <w:vAlign w:val="bottom"/>
            <w:hideMark/>
          </w:tcPr>
          <w:p w:rsidR="009D1136" w:rsidRPr="00EB0CE3" w:rsidRDefault="008E43D0" w:rsidP="009D1136">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954.230.203.400</w:t>
            </w:r>
          </w:p>
        </w:tc>
        <w:tc>
          <w:tcPr>
            <w:tcW w:w="1701" w:type="dxa"/>
            <w:shd w:val="clear" w:color="auto" w:fill="auto"/>
            <w:noWrap/>
            <w:vAlign w:val="bottom"/>
            <w:hideMark/>
          </w:tcPr>
          <w:p w:rsidR="009D1136" w:rsidRPr="00F0434A" w:rsidRDefault="008E43D0" w:rsidP="009D1136">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52.843.053.659</w:t>
            </w:r>
          </w:p>
        </w:tc>
        <w:tc>
          <w:tcPr>
            <w:tcW w:w="1591" w:type="dxa"/>
            <w:shd w:val="clear" w:color="auto" w:fill="auto"/>
            <w:noWrap/>
            <w:vAlign w:val="bottom"/>
            <w:hideMark/>
          </w:tcPr>
          <w:p w:rsidR="009D1136" w:rsidRPr="00F0434A" w:rsidRDefault="008E43D0" w:rsidP="008E43D0">
            <w:pPr>
              <w:spacing w:after="0"/>
              <w:contextualSpacing/>
              <w:jc w:val="right"/>
              <w:rPr>
                <w:rFonts w:ascii="Times New Roman" w:eastAsia="Times New Roman" w:hAnsi="Times New Roman" w:cs="Times New Roman"/>
                <w:b/>
                <w:lang w:val="en-GB" w:eastAsia="en-GB"/>
              </w:rPr>
            </w:pPr>
            <w:r>
              <w:rPr>
                <w:rFonts w:ascii="Times New Roman" w:hAnsi="Times New Roman" w:cs="Times New Roman"/>
                <w:b/>
                <w:bCs/>
                <w:color w:val="000000"/>
                <w:sz w:val="20"/>
                <w:szCs w:val="20"/>
                <w:lang w:val="en-GB"/>
              </w:rPr>
              <w:t>43.759.277.423</w:t>
            </w:r>
            <w:r w:rsidR="000D1792">
              <w:rPr>
                <w:rFonts w:ascii="Times New Roman" w:hAnsi="Times New Roman" w:cs="Times New Roman"/>
                <w:b/>
                <w:bCs/>
                <w:color w:val="000000"/>
                <w:sz w:val="20"/>
                <w:szCs w:val="20"/>
                <w:lang w:val="en-GB"/>
              </w:rPr>
              <w:t xml:space="preserve">          </w:t>
            </w:r>
          </w:p>
        </w:tc>
        <w:tc>
          <w:tcPr>
            <w:tcW w:w="1866" w:type="dxa"/>
            <w:shd w:val="clear" w:color="auto" w:fill="auto"/>
            <w:noWrap/>
            <w:vAlign w:val="bottom"/>
            <w:hideMark/>
          </w:tcPr>
          <w:p w:rsidR="009D1136" w:rsidRPr="00EB0CE3" w:rsidRDefault="008E43D0" w:rsidP="009D1136">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954.230.203.400</w:t>
            </w:r>
          </w:p>
        </w:tc>
      </w:tr>
    </w:tbl>
    <w:p w:rsidR="00220106" w:rsidRPr="00220106" w:rsidRDefault="00220106" w:rsidP="005245A3">
      <w:pPr>
        <w:spacing w:beforeLines="60" w:afterLines="60" w:line="240" w:lineRule="auto"/>
        <w:jc w:val="both"/>
        <w:outlineLvl w:val="0"/>
        <w:rPr>
          <w:rFonts w:ascii="Times New Roman" w:hAnsi="Times New Roman" w:cs="Times New Roman"/>
          <w:b/>
        </w:rPr>
      </w:pPr>
    </w:p>
    <w:p w:rsidR="00A82A6C" w:rsidRPr="00220106" w:rsidRDefault="00AE261B" w:rsidP="005245A3">
      <w:pPr>
        <w:spacing w:beforeLines="60" w:afterLines="60" w:line="240" w:lineRule="auto"/>
        <w:jc w:val="both"/>
        <w:outlineLvl w:val="0"/>
        <w:rPr>
          <w:rFonts w:ascii="Times New Roman" w:hAnsi="Times New Roman" w:cs="Times New Roman"/>
          <w:b/>
        </w:rPr>
      </w:pPr>
      <w:r w:rsidRPr="00220106">
        <w:rPr>
          <w:rFonts w:ascii="Times New Roman" w:hAnsi="Times New Roman" w:cs="Times New Roman"/>
          <w:b/>
        </w:rPr>
        <w:t>5.3</w:t>
      </w:r>
      <w:r w:rsidRPr="00220106">
        <w:rPr>
          <w:rFonts w:ascii="Times New Roman" w:hAnsi="Times New Roman" w:cs="Times New Roman"/>
          <w:b/>
        </w:rPr>
        <w:tab/>
      </w:r>
      <w:r w:rsidR="00FC73FA" w:rsidRPr="00220106">
        <w:rPr>
          <w:rFonts w:ascii="Times New Roman" w:hAnsi="Times New Roman" w:cs="Times New Roman"/>
          <w:b/>
        </w:rPr>
        <w:t>Chi phí phải trả</w:t>
      </w:r>
    </w:p>
    <w:tbl>
      <w:tblPr>
        <w:tblW w:w="7423" w:type="pct"/>
        <w:tblLook w:val="04A0"/>
      </w:tblPr>
      <w:tblGrid>
        <w:gridCol w:w="4945"/>
        <w:gridCol w:w="2061"/>
        <w:gridCol w:w="2239"/>
        <w:gridCol w:w="2239"/>
        <w:gridCol w:w="2237"/>
      </w:tblGrid>
      <w:tr w:rsidR="00442B6E" w:rsidRPr="009D1136" w:rsidTr="00442B6E">
        <w:trPr>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p>
        </w:tc>
        <w:tc>
          <w:tcPr>
            <w:tcW w:w="751" w:type="pct"/>
            <w:shd w:val="clear" w:color="auto" w:fill="auto"/>
            <w:noWrap/>
            <w:vAlign w:val="bottom"/>
            <w:hideMark/>
          </w:tcPr>
          <w:p w:rsidR="00442B6E" w:rsidRPr="009D1136" w:rsidRDefault="00FA7500" w:rsidP="008C6FBE">
            <w:pPr>
              <w:spacing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w:t>
            </w:r>
            <w:r w:rsidR="00442B6E" w:rsidRPr="009D1136">
              <w:rPr>
                <w:rFonts w:ascii="Times New Roman" w:eastAsia="Times New Roman" w:hAnsi="Times New Roman" w:cs="Times New Roman"/>
                <w:b/>
                <w:bCs/>
                <w:lang w:val="en-GB" w:eastAsia="en-GB"/>
              </w:rPr>
              <w:t>/</w:t>
            </w:r>
            <w:r w:rsidR="008E43D0">
              <w:rPr>
                <w:rFonts w:ascii="Times New Roman" w:eastAsia="Times New Roman" w:hAnsi="Times New Roman" w:cs="Times New Roman"/>
                <w:b/>
                <w:bCs/>
                <w:lang w:val="en-GB" w:eastAsia="en-GB"/>
              </w:rPr>
              <w:t>09</w:t>
            </w:r>
            <w:r w:rsidR="00442B6E" w:rsidRPr="009D1136">
              <w:rPr>
                <w:rFonts w:ascii="Times New Roman" w:eastAsia="Times New Roman" w:hAnsi="Times New Roman" w:cs="Times New Roman"/>
                <w:b/>
                <w:bCs/>
                <w:lang w:val="en-GB" w:eastAsia="en-GB"/>
              </w:rPr>
              <w:t>/201</w:t>
            </w:r>
            <w:r w:rsidR="008C6FBE">
              <w:rPr>
                <w:rFonts w:ascii="Times New Roman" w:eastAsia="Times New Roman" w:hAnsi="Times New Roman" w:cs="Times New Roman"/>
                <w:b/>
                <w:bCs/>
                <w:lang w:val="en-GB" w:eastAsia="en-GB"/>
              </w:rPr>
              <w:t>8</w:t>
            </w:r>
          </w:p>
        </w:tc>
        <w:tc>
          <w:tcPr>
            <w:tcW w:w="816" w:type="pct"/>
            <w:vAlign w:val="bottom"/>
          </w:tcPr>
          <w:p w:rsidR="00442B6E" w:rsidRPr="009D1136" w:rsidRDefault="008E43D0" w:rsidP="00AF1776">
            <w:pPr>
              <w:spacing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30/06</w:t>
            </w:r>
            <w:r w:rsidR="008C6FBE" w:rsidRPr="009D1136">
              <w:rPr>
                <w:rFonts w:ascii="Times New Roman" w:eastAsia="Times New Roman" w:hAnsi="Times New Roman" w:cs="Times New Roman"/>
                <w:b/>
                <w:bCs/>
                <w:lang w:val="en-GB" w:eastAsia="en-GB"/>
              </w:rPr>
              <w:t>/201</w:t>
            </w:r>
            <w:r w:rsidR="00287821">
              <w:rPr>
                <w:rFonts w:ascii="Times New Roman" w:eastAsia="Times New Roman" w:hAnsi="Times New Roman" w:cs="Times New Roman"/>
                <w:b/>
                <w:bCs/>
                <w:lang w:val="en-GB" w:eastAsia="en-GB"/>
              </w:rPr>
              <w:t>8</w:t>
            </w:r>
          </w:p>
        </w:tc>
        <w:tc>
          <w:tcPr>
            <w:tcW w:w="816" w:type="pct"/>
            <w:vAlign w:val="bottom"/>
          </w:tcPr>
          <w:p w:rsidR="00442B6E" w:rsidRPr="009D1136" w:rsidRDefault="00442B6E" w:rsidP="00745D26">
            <w:pPr>
              <w:spacing w:after="0" w:line="240" w:lineRule="auto"/>
              <w:ind w:right="-107"/>
              <w:jc w:val="right"/>
              <w:rPr>
                <w:rFonts w:ascii="Times New Roman" w:eastAsia="Times New Roman" w:hAnsi="Times New Roman" w:cs="Times New Roman"/>
                <w:b/>
                <w:bCs/>
                <w:lang w:val="en-GB" w:eastAsia="en-GB"/>
              </w:rPr>
            </w:pPr>
          </w:p>
        </w:tc>
        <w:tc>
          <w:tcPr>
            <w:tcW w:w="815" w:type="pct"/>
            <w:vAlign w:val="bottom"/>
          </w:tcPr>
          <w:p w:rsidR="00442B6E" w:rsidRPr="009D1136" w:rsidRDefault="00442B6E" w:rsidP="00D83B27">
            <w:pPr>
              <w:spacing w:before="120" w:after="0"/>
              <w:ind w:right="-107"/>
              <w:jc w:val="right"/>
              <w:rPr>
                <w:rFonts w:ascii="Times New Roman" w:eastAsia="Times New Roman" w:hAnsi="Times New Roman" w:cs="Times New Roman"/>
                <w:b/>
                <w:bCs/>
                <w:lang w:val="en-GB" w:eastAsia="en-GB"/>
              </w:rPr>
            </w:pPr>
          </w:p>
        </w:tc>
      </w:tr>
      <w:tr w:rsidR="00442B6E" w:rsidRPr="009D1136" w:rsidTr="008C6FBE">
        <w:trPr>
          <w:gridAfter w:val="1"/>
          <w:wAfter w:w="815" w:type="pct"/>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 </w:t>
            </w:r>
          </w:p>
        </w:tc>
        <w:tc>
          <w:tcPr>
            <w:tcW w:w="751" w:type="pct"/>
            <w:shd w:val="clear" w:color="auto" w:fill="auto"/>
            <w:noWrap/>
            <w:vAlign w:val="bottom"/>
            <w:hideMark/>
          </w:tcPr>
          <w:p w:rsidR="00442B6E" w:rsidRPr="009D1136" w:rsidRDefault="00442B6E">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Align w:val="bottom"/>
          </w:tcPr>
          <w:p w:rsidR="00442B6E" w:rsidRPr="009D1136" w:rsidRDefault="00442B6E" w:rsidP="00AF1776">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Merge w:val="restart"/>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51"/>
        </w:trPr>
        <w:tc>
          <w:tcPr>
            <w:tcW w:w="1802" w:type="pct"/>
            <w:shd w:val="clear" w:color="auto" w:fill="auto"/>
            <w:vAlign w:val="bottom"/>
            <w:hideMark/>
          </w:tcPr>
          <w:p w:rsidR="008C6FBE" w:rsidRPr="009D1136" w:rsidRDefault="008C6FBE">
            <w:pPr>
              <w:spacing w:before="120"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Phải trả phí môi giới</w:t>
            </w:r>
          </w:p>
        </w:tc>
        <w:tc>
          <w:tcPr>
            <w:tcW w:w="751" w:type="pct"/>
            <w:shd w:val="clear" w:color="auto" w:fill="auto"/>
            <w:noWrap/>
            <w:vAlign w:val="bottom"/>
            <w:hideMark/>
          </w:tcPr>
          <w:p w:rsidR="008C6FBE" w:rsidRPr="009D1136" w:rsidRDefault="008E43D0"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54.323.136</w:t>
            </w:r>
          </w:p>
        </w:tc>
        <w:tc>
          <w:tcPr>
            <w:tcW w:w="816" w:type="pct"/>
            <w:vAlign w:val="bottom"/>
          </w:tcPr>
          <w:p w:rsidR="008C6FBE" w:rsidRPr="009D1136" w:rsidRDefault="008E43D0"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15.797.552</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80"/>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kiểm toán</w:t>
            </w:r>
          </w:p>
        </w:tc>
        <w:tc>
          <w:tcPr>
            <w:tcW w:w="751" w:type="pct"/>
            <w:shd w:val="clear" w:color="auto" w:fill="auto"/>
            <w:noWrap/>
            <w:vAlign w:val="bottom"/>
            <w:hideMark/>
          </w:tcPr>
          <w:p w:rsidR="008C6FBE" w:rsidRPr="009D1136" w:rsidRDefault="002F3939"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8</w:t>
            </w:r>
            <w:r w:rsidR="008E43D0">
              <w:rPr>
                <w:rFonts w:ascii="Times New Roman" w:eastAsia="Times New Roman" w:hAnsi="Times New Roman" w:cs="Times New Roman"/>
                <w:lang w:val="en-GB" w:eastAsia="en-GB"/>
              </w:rPr>
              <w:t>9.024.620</w:t>
            </w:r>
          </w:p>
        </w:tc>
        <w:tc>
          <w:tcPr>
            <w:tcW w:w="816" w:type="pct"/>
            <w:vAlign w:val="bottom"/>
          </w:tcPr>
          <w:p w:rsidR="008C6FBE" w:rsidRPr="009D1136" w:rsidRDefault="008E43D0"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84.549.291</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25"/>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họp đại hội thường niên</w:t>
            </w:r>
          </w:p>
        </w:tc>
        <w:tc>
          <w:tcPr>
            <w:tcW w:w="751" w:type="pct"/>
            <w:shd w:val="clear" w:color="auto" w:fill="auto"/>
            <w:noWrap/>
            <w:vAlign w:val="bottom"/>
            <w:hideMark/>
          </w:tcPr>
          <w:p w:rsidR="008C6FBE" w:rsidRPr="009D1136" w:rsidRDefault="008E43D0"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5.859.269</w:t>
            </w:r>
          </w:p>
        </w:tc>
        <w:tc>
          <w:tcPr>
            <w:tcW w:w="816" w:type="pct"/>
            <w:vAlign w:val="bottom"/>
          </w:tcPr>
          <w:p w:rsidR="008C6FBE" w:rsidRPr="009D1136" w:rsidRDefault="008E43D0"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2.971.941</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62"/>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báo cáo thường niên</w:t>
            </w:r>
          </w:p>
        </w:tc>
        <w:tc>
          <w:tcPr>
            <w:tcW w:w="751" w:type="pct"/>
            <w:shd w:val="clear" w:color="auto" w:fill="auto"/>
            <w:noWrap/>
            <w:vAlign w:val="bottom"/>
            <w:hideMark/>
          </w:tcPr>
          <w:p w:rsidR="008C6FBE" w:rsidRPr="009D1136" w:rsidRDefault="008E43D0"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24.758.593</w:t>
            </w:r>
          </w:p>
        </w:tc>
        <w:tc>
          <w:tcPr>
            <w:tcW w:w="816" w:type="pct"/>
            <w:vAlign w:val="bottom"/>
          </w:tcPr>
          <w:p w:rsidR="008C6FBE" w:rsidRPr="009D1136" w:rsidRDefault="008E43D0"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19.069.221</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62"/>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thù lao ban đại diện quỹ</w:t>
            </w:r>
          </w:p>
        </w:tc>
        <w:tc>
          <w:tcPr>
            <w:tcW w:w="751" w:type="pct"/>
            <w:shd w:val="clear" w:color="auto" w:fill="auto"/>
            <w:noWrap/>
            <w:vAlign w:val="bottom"/>
            <w:hideMark/>
          </w:tcPr>
          <w:p w:rsidR="008C6FBE" w:rsidRPr="009D1136" w:rsidRDefault="008E43D0">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26.219.207</w:t>
            </w:r>
          </w:p>
        </w:tc>
        <w:tc>
          <w:tcPr>
            <w:tcW w:w="816" w:type="pct"/>
            <w:vAlign w:val="bottom"/>
          </w:tcPr>
          <w:p w:rsidR="008C6FBE" w:rsidRPr="009D1136" w:rsidRDefault="008E43D0" w:rsidP="008C6FBE">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22.438.375</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55"/>
        </w:trPr>
        <w:tc>
          <w:tcPr>
            <w:tcW w:w="1802" w:type="pct"/>
            <w:shd w:val="clear" w:color="auto" w:fill="auto"/>
            <w:noWrap/>
            <w:vAlign w:val="bottom"/>
            <w:hideMark/>
          </w:tcPr>
          <w:p w:rsidR="008C6FBE" w:rsidRPr="009D1136" w:rsidRDefault="008C6FBE" w:rsidP="00FF5E94">
            <w:pPr>
              <w:spacing w:before="120"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 </w:t>
            </w:r>
          </w:p>
        </w:tc>
        <w:tc>
          <w:tcPr>
            <w:tcW w:w="751" w:type="pct"/>
            <w:shd w:val="clear" w:color="auto" w:fill="auto"/>
            <w:noWrap/>
            <w:vAlign w:val="bottom"/>
            <w:hideMark/>
          </w:tcPr>
          <w:p w:rsidR="008C6FBE" w:rsidRPr="009D1136" w:rsidRDefault="008E43D0" w:rsidP="0056709E">
            <w:pPr>
              <w:spacing w:before="120"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200.184.825</w:t>
            </w:r>
          </w:p>
        </w:tc>
        <w:tc>
          <w:tcPr>
            <w:tcW w:w="816" w:type="pct"/>
            <w:vAlign w:val="bottom"/>
          </w:tcPr>
          <w:p w:rsidR="008C6FBE" w:rsidRPr="009D1136" w:rsidRDefault="008E43D0" w:rsidP="008C6FBE">
            <w:pPr>
              <w:spacing w:before="120"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144.826.380</w:t>
            </w:r>
          </w:p>
        </w:tc>
        <w:tc>
          <w:tcPr>
            <w:tcW w:w="816" w:type="pct"/>
            <w:vMerge/>
            <w:vAlign w:val="bottom"/>
          </w:tcPr>
          <w:p w:rsidR="008C6FBE" w:rsidRPr="009D1136" w:rsidRDefault="008C6FBE" w:rsidP="00D83B27">
            <w:pPr>
              <w:spacing w:before="120" w:after="0" w:line="240" w:lineRule="auto"/>
              <w:ind w:right="-107"/>
              <w:jc w:val="right"/>
              <w:rPr>
                <w:rFonts w:ascii="Times New Roman" w:eastAsia="Times New Roman" w:hAnsi="Times New Roman" w:cs="Times New Roman"/>
                <w:b/>
                <w:bCs/>
                <w:lang w:val="en-GB" w:eastAsia="en-GB"/>
              </w:rPr>
            </w:pPr>
          </w:p>
        </w:tc>
      </w:tr>
    </w:tbl>
    <w:p w:rsidR="00A82A6C" w:rsidRPr="00220106" w:rsidRDefault="00AE261B" w:rsidP="005245A3">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5.4</w:t>
      </w:r>
      <w:r w:rsidRPr="00220106">
        <w:rPr>
          <w:rFonts w:ascii="Times New Roman" w:hAnsi="Times New Roman" w:cs="Times New Roman"/>
          <w:b/>
        </w:rPr>
        <w:tab/>
      </w:r>
      <w:r w:rsidR="00FC73FA" w:rsidRPr="00220106">
        <w:rPr>
          <w:rFonts w:ascii="Times New Roman" w:hAnsi="Times New Roman" w:cs="Times New Roman"/>
          <w:b/>
        </w:rPr>
        <w:t>Phải trả dịch vụ quản lý quỹ mở</w:t>
      </w:r>
    </w:p>
    <w:p w:rsidR="00A82A6C" w:rsidRPr="00220106" w:rsidRDefault="00A82A6C" w:rsidP="005245A3">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Pr="00220106" w:rsidRDefault="00AE261B" w:rsidP="005245A3">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w:t>
      </w:r>
      <w:r w:rsidRPr="00220106">
        <w:rPr>
          <w:rFonts w:ascii="Times New Roman" w:hAnsi="Times New Roman" w:cs="Times New Roman"/>
          <w:b/>
          <w:i/>
          <w:lang w:val="vi-VN"/>
        </w:rPr>
        <w:t>hí quản lý quỹ</w:t>
      </w:r>
      <w:bookmarkEnd w:id="1"/>
      <w:bookmarkEnd w:id="2"/>
    </w:p>
    <w:p w:rsidR="00A82A6C" w:rsidRPr="00220106" w:rsidRDefault="00AE261B" w:rsidP="005245A3">
      <w:pPr>
        <w:spacing w:beforeLines="60" w:afterLines="60" w:line="240" w:lineRule="auto"/>
        <w:ind w:left="720"/>
        <w:jc w:val="both"/>
        <w:outlineLvl w:val="0"/>
        <w:rPr>
          <w:rFonts w:ascii="Times New Roman" w:eastAsia="Times New Roman" w:hAnsi="Times New Roman" w:cs="Times New Roman"/>
          <w:bCs/>
          <w:lang w:eastAsia="en-GB"/>
        </w:rPr>
      </w:pPr>
      <w:r w:rsidRPr="00220106">
        <w:rPr>
          <w:rFonts w:ascii="Times New Roman" w:hAnsi="Times New Roman" w:cs="Times New Roman"/>
          <w:lang w:val="nl-NL"/>
        </w:rPr>
        <w:t>Phí quản lý tố</w:t>
      </w:r>
      <w:r w:rsidR="00965DE5" w:rsidRPr="00220106">
        <w:rPr>
          <w:rFonts w:ascii="Times New Roman" w:hAnsi="Times New Roman" w:cs="Times New Roman"/>
          <w:lang w:val="nl-NL"/>
        </w:rPr>
        <w:t xml:space="preserve">i đa là 2% </w:t>
      </w:r>
      <w:r w:rsidRPr="00220106">
        <w:rPr>
          <w:rFonts w:ascii="Times New Roman" w:hAnsi="Times New Roman" w:cs="Times New Roman"/>
          <w:lang w:val="nl-NL"/>
        </w:rPr>
        <w:t>giá trị tài sản ròng của Quỹ VFMVF4/năm tài chính. Phí này đư</w:t>
      </w:r>
      <w:r w:rsidRPr="00220106">
        <w:rPr>
          <w:rFonts w:ascii="Times New Roman" w:hAnsi="Times New Roman" w:cs="Times New Roman"/>
          <w:lang w:val="vi-VN"/>
        </w:rPr>
        <w:t>ợc trả cho công</w:t>
      </w:r>
      <w:r w:rsidRPr="00220106">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Pr="00220106" w:rsidRDefault="00AE261B" w:rsidP="005245A3">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Phí giám sát</w:t>
      </w:r>
      <w:bookmarkEnd w:id="3"/>
      <w:bookmarkEnd w:id="4"/>
      <w:bookmarkEnd w:id="5"/>
      <w:r w:rsidR="00652244" w:rsidRPr="00220106">
        <w:rPr>
          <w:rFonts w:ascii="Times New Roman" w:hAnsi="Times New Roman" w:cs="Times New Roman"/>
          <w:b/>
          <w:i/>
        </w:rPr>
        <w:t xml:space="preserve"> (chưa bao gồm thuế GTGT)</w:t>
      </w:r>
    </w:p>
    <w:p w:rsidR="00A82A6C" w:rsidRPr="00220106" w:rsidRDefault="00A82A6C" w:rsidP="005245A3">
      <w:pPr>
        <w:pStyle w:val="ListParagraph"/>
        <w:spacing w:beforeLines="60" w:afterLines="60" w:line="240" w:lineRule="auto"/>
        <w:jc w:val="both"/>
        <w:outlineLvl w:val="0"/>
        <w:rPr>
          <w:rFonts w:ascii="Times New Roman" w:hAnsi="Times New Roman" w:cs="Times New Roman"/>
          <w:b/>
          <w:i/>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mức phí tối thiểu là VND23.000.000/tháng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AE261B" w:rsidP="005245A3">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220106">
        <w:rPr>
          <w:rFonts w:ascii="Times New Roman" w:hAnsi="Times New Roman" w:cs="Times New Roman"/>
          <w:b/>
          <w:i/>
        </w:rPr>
        <w:t>Phí lưu ký</w:t>
      </w:r>
      <w:r w:rsidR="00652244" w:rsidRPr="00220106">
        <w:rPr>
          <w:rFonts w:ascii="Times New Roman" w:hAnsi="Times New Roman" w:cs="Times New Roman"/>
          <w:b/>
          <w:i/>
        </w:rPr>
        <w:t xml:space="preserve"> (không có thuế GTGT)</w:t>
      </w:r>
    </w:p>
    <w:p w:rsidR="00F06894" w:rsidRPr="00220106" w:rsidRDefault="00F06894" w:rsidP="005245A3">
      <w:pPr>
        <w:pStyle w:val="ListParagraph"/>
        <w:spacing w:beforeLines="60" w:afterLines="60" w:line="240" w:lineRule="auto"/>
        <w:jc w:val="both"/>
        <w:outlineLvl w:val="0"/>
        <w:rPr>
          <w:rFonts w:ascii="Times New Roman" w:hAnsi="Times New Roman" w:cs="Times New Roman"/>
          <w:b/>
          <w:i/>
          <w:lang w:val="nl-NL"/>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mức phí tối thiểu là VND22.000.000/tháng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AE261B" w:rsidP="005245A3">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Phí dịch vụ quản trị Quỹ</w:t>
      </w:r>
      <w:r w:rsidR="00652244" w:rsidRPr="00220106">
        <w:rPr>
          <w:rFonts w:ascii="Times New Roman" w:hAnsi="Times New Roman" w:cs="Times New Roman"/>
          <w:b/>
          <w:i/>
        </w:rPr>
        <w:t xml:space="preserve"> (chưa bao gồm thuế GTGT)</w:t>
      </w:r>
    </w:p>
    <w:p w:rsidR="00F06894" w:rsidRPr="00220106" w:rsidRDefault="00F06894" w:rsidP="005245A3">
      <w:pPr>
        <w:pStyle w:val="ListParagraph"/>
        <w:spacing w:beforeLines="60" w:afterLines="60" w:line="240" w:lineRule="auto"/>
        <w:jc w:val="both"/>
        <w:outlineLvl w:val="0"/>
        <w:rPr>
          <w:rFonts w:ascii="Times New Roman" w:hAnsi="Times New Roman" w:cs="Times New Roman"/>
          <w:b/>
          <w:i/>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de-DE"/>
        </w:rPr>
      </w:pPr>
      <w:r w:rsidRPr="00220106">
        <w:rPr>
          <w:rFonts w:ascii="Times New Roman" w:hAnsi="Times New Roman" w:cs="Times New Roman"/>
          <w:lang w:val="de-DE"/>
        </w:rPr>
        <w:t>Từ ngày 01/04/2016 trở đi: 0</w:t>
      </w:r>
      <w:r w:rsidR="00FA03D2">
        <w:rPr>
          <w:rFonts w:ascii="Times New Roman" w:hAnsi="Times New Roman" w:cs="Times New Roman"/>
          <w:lang w:val="de-DE"/>
        </w:rPr>
        <w:t>,</w:t>
      </w:r>
      <w:r w:rsidRPr="00220106">
        <w:rPr>
          <w:rFonts w:ascii="Times New Roman" w:hAnsi="Times New Roman" w:cs="Times New Roman"/>
          <w:lang w:val="de-DE"/>
        </w:rPr>
        <w:t>03% và mức phí tối thiểu là VND5.000.000/tháng</w:t>
      </w:r>
    </w:p>
    <w:p w:rsidR="00A82A6C" w:rsidRPr="00220106" w:rsidRDefault="00AE261B" w:rsidP="005245A3">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5.5</w:t>
      </w:r>
      <w:r w:rsidRPr="00220106">
        <w:rPr>
          <w:rFonts w:ascii="Times New Roman" w:hAnsi="Times New Roman" w:cs="Times New Roman"/>
          <w:b/>
        </w:rPr>
        <w:tab/>
      </w:r>
      <w:r w:rsidR="00FC73FA" w:rsidRPr="00220106">
        <w:rPr>
          <w:rFonts w:ascii="Times New Roman" w:hAnsi="Times New Roman" w:cs="Times New Roman"/>
          <w:b/>
        </w:rPr>
        <w:t>Phải trả phải nộp khác</w:t>
      </w:r>
    </w:p>
    <w:tbl>
      <w:tblPr>
        <w:tblW w:w="5003" w:type="pct"/>
        <w:tblLook w:val="04A0"/>
      </w:tblPr>
      <w:tblGrid>
        <w:gridCol w:w="4458"/>
        <w:gridCol w:w="2395"/>
        <w:gridCol w:w="2395"/>
      </w:tblGrid>
      <w:tr w:rsidR="00442B6E" w:rsidRPr="00220106" w:rsidTr="008C6FBE">
        <w:trPr>
          <w:trHeight w:val="255"/>
        </w:trPr>
        <w:tc>
          <w:tcPr>
            <w:tcW w:w="2410"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EC1DCE" w:rsidP="008C6FBE">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w:t>
            </w:r>
            <w:r w:rsidR="00442B6E" w:rsidRPr="00220106">
              <w:rPr>
                <w:rFonts w:ascii="Times New Roman" w:eastAsia="Times New Roman" w:hAnsi="Times New Roman" w:cs="Times New Roman"/>
                <w:b/>
                <w:bCs/>
                <w:lang w:val="en-GB" w:eastAsia="en-GB"/>
              </w:rPr>
              <w:t>/</w:t>
            </w:r>
            <w:r w:rsidR="00F20ED2">
              <w:rPr>
                <w:rFonts w:ascii="Times New Roman" w:eastAsia="Times New Roman" w:hAnsi="Times New Roman" w:cs="Times New Roman"/>
                <w:b/>
                <w:bCs/>
                <w:lang w:val="en-GB" w:eastAsia="en-GB"/>
              </w:rPr>
              <w:t>09</w:t>
            </w:r>
            <w:r w:rsidR="00442B6E" w:rsidRPr="00220106">
              <w:rPr>
                <w:rFonts w:ascii="Times New Roman" w:eastAsia="Times New Roman" w:hAnsi="Times New Roman" w:cs="Times New Roman"/>
                <w:b/>
                <w:bCs/>
                <w:lang w:val="en-GB" w:eastAsia="en-GB"/>
              </w:rPr>
              <w:t>/201</w:t>
            </w:r>
            <w:r w:rsidR="008C6FBE">
              <w:rPr>
                <w:rFonts w:ascii="Times New Roman" w:eastAsia="Times New Roman" w:hAnsi="Times New Roman" w:cs="Times New Roman"/>
                <w:b/>
                <w:bCs/>
                <w:lang w:val="en-GB" w:eastAsia="en-GB"/>
              </w:rPr>
              <w:t>8</w:t>
            </w:r>
          </w:p>
        </w:tc>
        <w:tc>
          <w:tcPr>
            <w:tcW w:w="1295" w:type="pct"/>
            <w:vAlign w:val="bottom"/>
          </w:tcPr>
          <w:p w:rsidR="00442B6E" w:rsidRPr="00220106" w:rsidRDefault="00F20ED2" w:rsidP="00AF1776">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30/06</w:t>
            </w:r>
            <w:r w:rsidR="008C6FBE" w:rsidRPr="00220106">
              <w:rPr>
                <w:rFonts w:ascii="Times New Roman" w:eastAsia="Times New Roman" w:hAnsi="Times New Roman" w:cs="Times New Roman"/>
                <w:b/>
                <w:bCs/>
                <w:lang w:val="en-GB" w:eastAsia="en-GB"/>
              </w:rPr>
              <w:t>/201</w:t>
            </w:r>
            <w:r w:rsidR="00EC1DCE">
              <w:rPr>
                <w:rFonts w:ascii="Times New Roman" w:eastAsia="Times New Roman" w:hAnsi="Times New Roman" w:cs="Times New Roman"/>
                <w:b/>
                <w:bCs/>
                <w:lang w:val="en-GB" w:eastAsia="en-GB"/>
              </w:rPr>
              <w:t>8</w:t>
            </w:r>
          </w:p>
        </w:tc>
      </w:tr>
      <w:tr w:rsidR="00442B6E" w:rsidRPr="00220106" w:rsidTr="008C6FBE">
        <w:trPr>
          <w:trHeight w:val="255"/>
        </w:trPr>
        <w:tc>
          <w:tcPr>
            <w:tcW w:w="2410"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442B6E">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c>
          <w:tcPr>
            <w:tcW w:w="1295" w:type="pct"/>
            <w:vAlign w:val="bottom"/>
          </w:tcPr>
          <w:p w:rsidR="00442B6E" w:rsidRPr="00220106" w:rsidRDefault="00442B6E" w:rsidP="00AF1776">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r>
      <w:tr w:rsidR="008C6FBE" w:rsidRPr="00220106" w:rsidTr="008C6FBE">
        <w:trPr>
          <w:trHeight w:val="269"/>
        </w:trPr>
        <w:tc>
          <w:tcPr>
            <w:tcW w:w="2410" w:type="pct"/>
            <w:shd w:val="clear" w:color="auto" w:fill="auto"/>
            <w:vAlign w:val="bottom"/>
            <w:hideMark/>
          </w:tcPr>
          <w:p w:rsidR="008C6FBE" w:rsidRPr="00220106" w:rsidRDefault="008C6FBE">
            <w:pPr>
              <w:spacing w:before="120"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Phải trả phí báo giá</w:t>
            </w:r>
          </w:p>
        </w:tc>
        <w:tc>
          <w:tcPr>
            <w:tcW w:w="1295" w:type="pct"/>
            <w:shd w:val="clear" w:color="auto" w:fill="auto"/>
            <w:noWrap/>
            <w:vAlign w:val="bottom"/>
            <w:hideMark/>
          </w:tcPr>
          <w:p w:rsidR="008C6FBE" w:rsidRPr="00220106" w:rsidRDefault="00230178" w:rsidP="00814A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17.950.000</w:t>
            </w:r>
          </w:p>
        </w:tc>
        <w:tc>
          <w:tcPr>
            <w:tcW w:w="1295" w:type="pct"/>
            <w:vAlign w:val="bottom"/>
          </w:tcPr>
          <w:p w:rsidR="008C6FBE" w:rsidRPr="00220106" w:rsidRDefault="00230178" w:rsidP="008C6FBE">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41.645.000</w:t>
            </w:r>
          </w:p>
        </w:tc>
      </w:tr>
      <w:tr w:rsidR="008C6FBE" w:rsidRPr="00220106" w:rsidTr="008C6FBE">
        <w:trPr>
          <w:trHeight w:val="189"/>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Trích trước phí công tác</w:t>
            </w:r>
            <w:r w:rsidRPr="00220106">
              <w:rPr>
                <w:rFonts w:ascii="Times New Roman" w:eastAsia="Times New Roman" w:hAnsi="Times New Roman" w:cs="Times New Roman"/>
                <w:lang w:val="en-GB" w:eastAsia="en-GB"/>
              </w:rPr>
              <w:t xml:space="preserve"> họp của ban đại diện</w:t>
            </w:r>
          </w:p>
        </w:tc>
        <w:tc>
          <w:tcPr>
            <w:tcW w:w="1295" w:type="pct"/>
            <w:shd w:val="clear" w:color="auto" w:fill="auto"/>
            <w:noWrap/>
            <w:vAlign w:val="bottom"/>
            <w:hideMark/>
          </w:tcPr>
          <w:p w:rsidR="008C6FBE" w:rsidRPr="00220106" w:rsidRDefault="00230178" w:rsidP="00814A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1.166.399</w:t>
            </w:r>
          </w:p>
        </w:tc>
        <w:tc>
          <w:tcPr>
            <w:tcW w:w="1295" w:type="pct"/>
            <w:vAlign w:val="bottom"/>
          </w:tcPr>
          <w:p w:rsidR="008C6FBE" w:rsidRPr="00220106" w:rsidRDefault="00230178" w:rsidP="008C6FBE">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11.239.795</w:t>
            </w:r>
          </w:p>
        </w:tc>
      </w:tr>
      <w:tr w:rsidR="008C6FBE" w:rsidRPr="00220106" w:rsidTr="008C6FBE">
        <w:trPr>
          <w:trHeight w:val="234"/>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Trích trước phí quản lý thường niên</w:t>
            </w:r>
          </w:p>
        </w:tc>
        <w:tc>
          <w:tcPr>
            <w:tcW w:w="1295" w:type="pct"/>
            <w:shd w:val="clear" w:color="auto" w:fill="auto"/>
            <w:noWrap/>
            <w:vAlign w:val="bottom"/>
            <w:hideMark/>
          </w:tcPr>
          <w:p w:rsidR="008C6FBE" w:rsidRPr="00220106" w:rsidRDefault="008C6FBE" w:rsidP="00230178">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xml:space="preserve">                </w:t>
            </w:r>
            <w:r w:rsidR="00230178">
              <w:rPr>
                <w:rFonts w:ascii="Times New Roman" w:eastAsia="Times New Roman" w:hAnsi="Times New Roman" w:cs="Times New Roman"/>
                <w:lang w:val="en-GB" w:eastAsia="en-GB"/>
              </w:rPr>
              <w:t>7.479.422</w:t>
            </w:r>
          </w:p>
        </w:tc>
        <w:tc>
          <w:tcPr>
            <w:tcW w:w="1295" w:type="pct"/>
            <w:vAlign w:val="bottom"/>
          </w:tcPr>
          <w:p w:rsidR="008C6FBE" w:rsidRPr="00220106" w:rsidRDefault="00230178" w:rsidP="008C6FBE">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xml:space="preserve">                </w:t>
            </w:r>
            <w:r>
              <w:rPr>
                <w:rFonts w:ascii="Times New Roman" w:eastAsia="Times New Roman" w:hAnsi="Times New Roman" w:cs="Times New Roman"/>
                <w:lang w:val="en-GB" w:eastAsia="en-GB"/>
              </w:rPr>
              <w:t>4.958.885</w:t>
            </w:r>
          </w:p>
        </w:tc>
      </w:tr>
      <w:tr w:rsidR="008C6FBE" w:rsidRPr="00220106" w:rsidTr="008C6FBE">
        <w:trPr>
          <w:trHeight w:val="207"/>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8C6FBE" w:rsidRPr="00220106" w:rsidRDefault="008C6FBE">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8C6FBE" w:rsidRPr="00220106" w:rsidRDefault="008C6FBE" w:rsidP="008C6FBE">
            <w:pPr>
              <w:pBdr>
                <w:bottom w:val="single" w:sz="4" w:space="1" w:color="auto"/>
              </w:pBdr>
              <w:spacing w:after="0" w:line="240" w:lineRule="auto"/>
              <w:jc w:val="right"/>
              <w:rPr>
                <w:rFonts w:ascii="Times New Roman" w:eastAsia="Times New Roman" w:hAnsi="Times New Roman" w:cs="Times New Roman"/>
                <w:lang w:val="en-GB" w:eastAsia="en-GB"/>
              </w:rPr>
            </w:pPr>
          </w:p>
        </w:tc>
      </w:tr>
      <w:tr w:rsidR="008C6FBE" w:rsidRPr="00220106" w:rsidTr="008C6FBE">
        <w:trPr>
          <w:trHeight w:val="255"/>
        </w:trPr>
        <w:tc>
          <w:tcPr>
            <w:tcW w:w="2410" w:type="pct"/>
            <w:shd w:val="clear" w:color="auto" w:fill="auto"/>
            <w:noWrap/>
            <w:vAlign w:val="bottom"/>
            <w:hideMark/>
          </w:tcPr>
          <w:p w:rsidR="008C6FBE" w:rsidRPr="00220106" w:rsidRDefault="008C6FBE">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8C6FBE" w:rsidRPr="00220106" w:rsidRDefault="00230178" w:rsidP="00814A40">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26.595.821</w:t>
            </w:r>
          </w:p>
        </w:tc>
        <w:tc>
          <w:tcPr>
            <w:tcW w:w="1295" w:type="pct"/>
            <w:vAlign w:val="bottom"/>
          </w:tcPr>
          <w:p w:rsidR="008C6FBE" w:rsidRPr="00220106" w:rsidRDefault="00230178" w:rsidP="008C6FBE">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57.843.680</w:t>
            </w:r>
          </w:p>
        </w:tc>
      </w:tr>
    </w:tbl>
    <w:p w:rsidR="00AF1776" w:rsidRPr="00220106" w:rsidRDefault="00AF1776" w:rsidP="005245A3">
      <w:pPr>
        <w:spacing w:beforeLines="60" w:afterLines="60" w:line="240" w:lineRule="auto"/>
        <w:ind w:left="-567"/>
        <w:jc w:val="both"/>
        <w:outlineLvl w:val="0"/>
        <w:rPr>
          <w:rFonts w:ascii="Times New Roman" w:hAnsi="Times New Roman" w:cs="Times New Roman"/>
          <w:b/>
        </w:rPr>
      </w:pPr>
    </w:p>
    <w:p w:rsidR="0099148D" w:rsidRDefault="0099148D">
      <w:pPr>
        <w:spacing w:line="240" w:lineRule="auto"/>
        <w:rPr>
          <w:rFonts w:ascii="Times New Roman" w:hAnsi="Times New Roman" w:cs="Times New Roman"/>
          <w:b/>
        </w:rPr>
      </w:pPr>
      <w:r>
        <w:rPr>
          <w:rFonts w:ascii="Times New Roman" w:hAnsi="Times New Roman" w:cs="Times New Roman"/>
          <w:b/>
        </w:rPr>
        <w:br w:type="page"/>
      </w:r>
    </w:p>
    <w:p w:rsidR="00A82A6C" w:rsidRPr="00220106" w:rsidRDefault="00AE261B" w:rsidP="005245A3">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lastRenderedPageBreak/>
        <w:t>5.6</w:t>
      </w:r>
      <w:r w:rsidRPr="00220106">
        <w:rPr>
          <w:rFonts w:ascii="Times New Roman" w:hAnsi="Times New Roman" w:cs="Times New Roman"/>
          <w:b/>
        </w:rPr>
        <w:tab/>
      </w:r>
      <w:r w:rsidR="00FC73FA" w:rsidRPr="00220106">
        <w:rPr>
          <w:rFonts w:ascii="Times New Roman" w:hAnsi="Times New Roman" w:cs="Times New Roman"/>
          <w:b/>
        </w:rPr>
        <w:t>Tình hình biến động vốn chủ sở hữu</w:t>
      </w:r>
    </w:p>
    <w:tbl>
      <w:tblPr>
        <w:tblW w:w="5000" w:type="pct"/>
        <w:tblLook w:val="04A0"/>
      </w:tblPr>
      <w:tblGrid>
        <w:gridCol w:w="2076"/>
        <w:gridCol w:w="2100"/>
        <w:gridCol w:w="2837"/>
        <w:gridCol w:w="2229"/>
      </w:tblGrid>
      <w:tr w:rsidR="00F02CCA" w:rsidRPr="00220106" w:rsidTr="00307CEC">
        <w:trPr>
          <w:trHeight w:val="113"/>
        </w:trPr>
        <w:tc>
          <w:tcPr>
            <w:tcW w:w="1123" w:type="pct"/>
            <w:shd w:val="clear" w:color="auto" w:fill="auto"/>
            <w:vAlign w:val="bottom"/>
            <w:hideMark/>
          </w:tcPr>
          <w:p w:rsidR="00307CEC" w:rsidRPr="00220106" w:rsidRDefault="00307CEC" w:rsidP="00F02CCA">
            <w:pPr>
              <w:spacing w:after="0" w:line="240" w:lineRule="auto"/>
              <w:jc w:val="center"/>
              <w:rPr>
                <w:rFonts w:ascii="Times New Roman" w:eastAsia="Times New Roman" w:hAnsi="Times New Roman" w:cs="Times New Roman"/>
                <w:b/>
                <w:bCs/>
                <w:lang w:val="en-GB" w:eastAsia="en-GB"/>
              </w:rPr>
            </w:pPr>
            <w:bookmarkStart w:id="6" w:name="_GoBack"/>
            <w:bookmarkEnd w:id="6"/>
          </w:p>
          <w:p w:rsidR="00F02CCA" w:rsidRPr="00220106" w:rsidRDefault="00F02CCA" w:rsidP="00F02CCA">
            <w:pPr>
              <w:spacing w:after="0" w:line="240" w:lineRule="auto"/>
              <w:jc w:val="center"/>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 </w:t>
            </w:r>
          </w:p>
        </w:tc>
        <w:tc>
          <w:tcPr>
            <w:tcW w:w="1136" w:type="pct"/>
            <w:shd w:val="clear" w:color="auto" w:fill="auto"/>
            <w:vAlign w:val="bottom"/>
            <w:hideMark/>
          </w:tcPr>
          <w:p w:rsidR="00F02CCA" w:rsidRPr="00220106" w:rsidRDefault="00230178" w:rsidP="00AF1776">
            <w:pPr>
              <w:spacing w:after="0" w:line="240" w:lineRule="auto"/>
              <w:jc w:val="center"/>
              <w:rPr>
                <w:rFonts w:ascii="Times New Roman" w:eastAsia="Times New Roman" w:hAnsi="Times New Roman" w:cs="Times New Roman"/>
                <w:b/>
                <w:bCs/>
                <w:lang w:eastAsia="en-GB"/>
              </w:rPr>
            </w:pPr>
            <w:r>
              <w:rPr>
                <w:rFonts w:ascii="Times New Roman" w:eastAsia="Times New Roman" w:hAnsi="Times New Roman" w:cs="Times New Roman"/>
                <w:b/>
                <w:bCs/>
                <w:lang w:eastAsia="en-GB"/>
              </w:rPr>
              <w:t>Tại ngày 30/06</w:t>
            </w:r>
            <w:r w:rsidR="008C6FBE" w:rsidRPr="00220106">
              <w:rPr>
                <w:rFonts w:ascii="Times New Roman" w:eastAsia="Times New Roman" w:hAnsi="Times New Roman" w:cs="Times New Roman"/>
                <w:b/>
                <w:bCs/>
                <w:lang w:eastAsia="en-GB"/>
              </w:rPr>
              <w:t>/201</w:t>
            </w:r>
            <w:r w:rsidR="00FA7500">
              <w:rPr>
                <w:rFonts w:ascii="Times New Roman" w:eastAsia="Times New Roman" w:hAnsi="Times New Roman" w:cs="Times New Roman"/>
                <w:b/>
                <w:bCs/>
                <w:lang w:eastAsia="en-GB"/>
              </w:rPr>
              <w:t>8</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Phát sinh trong kỳ</w:t>
            </w:r>
          </w:p>
        </w:tc>
        <w:tc>
          <w:tcPr>
            <w:tcW w:w="1206" w:type="pct"/>
            <w:shd w:val="clear" w:color="auto" w:fill="auto"/>
            <w:vAlign w:val="bottom"/>
            <w:hideMark/>
          </w:tcPr>
          <w:p w:rsidR="00F02CCA" w:rsidRPr="00220106" w:rsidRDefault="00FA7500" w:rsidP="008C6FBE">
            <w:pPr>
              <w:spacing w:after="0" w:line="240" w:lineRule="auto"/>
              <w:jc w:val="center"/>
              <w:rPr>
                <w:rFonts w:ascii="Times New Roman" w:eastAsia="Times New Roman" w:hAnsi="Times New Roman" w:cs="Times New Roman"/>
                <w:b/>
                <w:bCs/>
                <w:lang w:eastAsia="en-GB"/>
              </w:rPr>
            </w:pPr>
            <w:r>
              <w:rPr>
                <w:rFonts w:ascii="Times New Roman" w:eastAsia="Times New Roman" w:hAnsi="Times New Roman" w:cs="Times New Roman"/>
                <w:b/>
                <w:bCs/>
                <w:lang w:eastAsia="en-GB"/>
              </w:rPr>
              <w:t>Tại ngày 30</w:t>
            </w:r>
            <w:r w:rsidR="00F02CCA" w:rsidRPr="00220106">
              <w:rPr>
                <w:rFonts w:ascii="Times New Roman" w:eastAsia="Times New Roman" w:hAnsi="Times New Roman" w:cs="Times New Roman"/>
                <w:b/>
                <w:bCs/>
                <w:lang w:eastAsia="en-GB"/>
              </w:rPr>
              <w:t>/</w:t>
            </w:r>
            <w:r w:rsidR="00230178">
              <w:rPr>
                <w:rFonts w:ascii="Times New Roman" w:eastAsia="Times New Roman" w:hAnsi="Times New Roman" w:cs="Times New Roman"/>
                <w:b/>
                <w:bCs/>
                <w:lang w:eastAsia="en-GB"/>
              </w:rPr>
              <w:t>09</w:t>
            </w:r>
            <w:r w:rsidR="00F02CCA" w:rsidRPr="00220106">
              <w:rPr>
                <w:rFonts w:ascii="Times New Roman" w:eastAsia="Times New Roman" w:hAnsi="Times New Roman" w:cs="Times New Roman"/>
                <w:b/>
                <w:bCs/>
                <w:lang w:eastAsia="en-GB"/>
              </w:rPr>
              <w:t>/201</w:t>
            </w:r>
            <w:r w:rsidR="008C6FBE">
              <w:rPr>
                <w:rFonts w:ascii="Times New Roman" w:eastAsia="Times New Roman" w:hAnsi="Times New Roman" w:cs="Times New Roman"/>
                <w:b/>
                <w:bCs/>
                <w:lang w:eastAsia="en-GB"/>
              </w:rPr>
              <w:t>8</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phát hành</w:t>
            </w:r>
          </w:p>
        </w:tc>
        <w:tc>
          <w:tcPr>
            <w:tcW w:w="113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230178" w:rsidRPr="004B0759">
              <w:rPr>
                <w:rFonts w:ascii="Times New Roman" w:eastAsia="Times New Roman" w:hAnsi="Times New Roman" w:cs="Times New Roman"/>
                <w:lang w:eastAsia="en-GB"/>
              </w:rPr>
              <w:t>243</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254</w:t>
            </w:r>
            <w:r w:rsidR="00230178">
              <w:rPr>
                <w:rFonts w:ascii="Times New Roman" w:eastAsia="Times New Roman" w:hAnsi="Times New Roman" w:cs="Times New Roman"/>
                <w:lang w:eastAsia="en-GB"/>
              </w:rPr>
              <w:t>.297,</w:t>
            </w:r>
            <w:r w:rsidR="00230178" w:rsidRPr="004B0759">
              <w:rPr>
                <w:rFonts w:ascii="Times New Roman" w:eastAsia="Times New Roman" w:hAnsi="Times New Roman" w:cs="Times New Roman"/>
                <w:lang w:eastAsia="en-GB"/>
              </w:rPr>
              <w:t>35</w:t>
            </w:r>
          </w:p>
        </w:tc>
        <w:tc>
          <w:tcPr>
            <w:tcW w:w="1535" w:type="pct"/>
            <w:shd w:val="clear" w:color="auto" w:fill="auto"/>
            <w:vAlign w:val="bottom"/>
            <w:hideMark/>
          </w:tcPr>
          <w:p w:rsidR="008C6FBE" w:rsidRPr="008C6FBE" w:rsidRDefault="00230178" w:rsidP="00682DA0">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4</w:t>
            </w:r>
            <w:r w:rsidR="00C16AD3">
              <w:rPr>
                <w:rFonts w:ascii="Times New Roman" w:eastAsia="Times New Roman" w:hAnsi="Times New Roman" w:cs="Times New Roman"/>
                <w:lang w:eastAsia="en-GB"/>
              </w:rPr>
              <w:t>.</w:t>
            </w:r>
            <w:r>
              <w:rPr>
                <w:rFonts w:ascii="Times New Roman" w:eastAsia="Times New Roman" w:hAnsi="Times New Roman" w:cs="Times New Roman"/>
                <w:lang w:eastAsia="en-GB"/>
              </w:rPr>
              <w:t>160</w:t>
            </w:r>
            <w:r w:rsidR="00C16AD3">
              <w:rPr>
                <w:rFonts w:ascii="Times New Roman" w:eastAsia="Times New Roman" w:hAnsi="Times New Roman" w:cs="Times New Roman"/>
                <w:lang w:eastAsia="en-GB"/>
              </w:rPr>
              <w:t>.</w:t>
            </w:r>
            <w:r>
              <w:rPr>
                <w:rFonts w:ascii="Times New Roman" w:eastAsia="Times New Roman" w:hAnsi="Times New Roman" w:cs="Times New Roman"/>
                <w:lang w:eastAsia="en-GB"/>
              </w:rPr>
              <w:t>287,26</w:t>
            </w:r>
            <w:r w:rsidR="008C6FBE"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C6FBE" w:rsidP="00230178">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230178">
              <w:rPr>
                <w:rFonts w:ascii="Times New Roman" w:eastAsia="Times New Roman" w:hAnsi="Times New Roman" w:cs="Times New Roman"/>
                <w:lang w:eastAsia="en-GB"/>
              </w:rPr>
              <w:t>247</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414</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584,61</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230178" w:rsidRPr="004B0759">
              <w:rPr>
                <w:rFonts w:ascii="Times New Roman" w:eastAsia="Times New Roman" w:hAnsi="Times New Roman" w:cs="Times New Roman"/>
                <w:lang w:eastAsia="en-GB"/>
              </w:rPr>
              <w:t>2</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432</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542</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973</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5</w:t>
            </w:r>
            <w:r w:rsidR="00230178">
              <w:rPr>
                <w:rFonts w:ascii="Times New Roman" w:eastAsia="Times New Roman" w:hAnsi="Times New Roman" w:cs="Times New Roman"/>
                <w:lang w:eastAsia="en-GB"/>
              </w:rPr>
              <w:t>00</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230178">
              <w:rPr>
                <w:rFonts w:ascii="Times New Roman" w:eastAsia="Times New Roman" w:hAnsi="Times New Roman" w:cs="Times New Roman"/>
                <w:lang w:eastAsia="en-GB"/>
              </w:rPr>
              <w:t>41</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602</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872</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600</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57DD7" w:rsidP="00C16AD3">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C16AD3">
              <w:rPr>
                <w:rFonts w:ascii="Times New Roman" w:eastAsia="Times New Roman" w:hAnsi="Times New Roman" w:cs="Times New Roman"/>
                <w:lang w:eastAsia="en-GB"/>
              </w:rPr>
              <w:t>2.474.145.846.100</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b/>
                <w:lang w:eastAsia="en-GB"/>
              </w:rPr>
              <w:t xml:space="preserve">            </w:t>
            </w:r>
            <w:r w:rsidR="00230178" w:rsidRPr="004B0759">
              <w:rPr>
                <w:rFonts w:ascii="Times New Roman" w:eastAsia="Times New Roman" w:hAnsi="Times New Roman" w:cs="Times New Roman"/>
                <w:lang w:eastAsia="en-GB"/>
              </w:rPr>
              <w:t>1</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325</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300</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669</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044</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0D026E">
              <w:rPr>
                <w:rFonts w:ascii="Times New Roman" w:eastAsia="Times New Roman" w:hAnsi="Times New Roman" w:cs="Times New Roman"/>
                <w:lang w:eastAsia="en-GB"/>
              </w:rPr>
              <w:t xml:space="preserve"> </w:t>
            </w:r>
            <w:r w:rsidR="00230178">
              <w:rPr>
                <w:rFonts w:ascii="Times New Roman" w:eastAsia="Times New Roman" w:hAnsi="Times New Roman" w:cs="Times New Roman"/>
                <w:lang w:eastAsia="en-GB"/>
              </w:rPr>
              <w:t>32</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070</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755</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794</w:t>
            </w:r>
          </w:p>
        </w:tc>
        <w:tc>
          <w:tcPr>
            <w:tcW w:w="1206" w:type="pct"/>
            <w:shd w:val="clear" w:color="auto" w:fill="auto"/>
            <w:vAlign w:val="bottom"/>
            <w:hideMark/>
          </w:tcPr>
          <w:p w:rsidR="008C6FBE" w:rsidRPr="008C6FBE" w:rsidRDefault="00857DD7" w:rsidP="00C16AD3">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C16AD3">
              <w:rPr>
                <w:rFonts w:ascii="Times New Roman" w:eastAsia="Times New Roman" w:hAnsi="Times New Roman" w:cs="Times New Roman"/>
                <w:lang w:eastAsia="en-GB"/>
              </w:rPr>
              <w:t>1.357.371.424.838</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phát hành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w:t>
            </w:r>
            <w:r w:rsidR="00230178" w:rsidRPr="004B0759">
              <w:rPr>
                <w:rFonts w:ascii="Times New Roman" w:eastAsia="Times New Roman" w:hAnsi="Times New Roman" w:cs="Times New Roman"/>
                <w:lang w:eastAsia="en-GB"/>
              </w:rPr>
              <w:t>3</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757</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843</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642</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544</w:t>
            </w:r>
            <w:r w:rsidR="00682DA0" w:rsidRPr="006E3AD0">
              <w:rPr>
                <w:rFonts w:ascii="Times New Roman" w:eastAsia="Times New Roman" w:hAnsi="Times New Roman" w:cs="Times New Roman"/>
                <w:lang w:eastAsia="en-GB"/>
              </w:rPr>
              <w:t xml:space="preserve"> </w:t>
            </w:r>
            <w:r w:rsidR="00682DA0" w:rsidRPr="008C6FBE">
              <w:rPr>
                <w:rFonts w:ascii="Times New Roman" w:eastAsia="Times New Roman" w:hAnsi="Times New Roman" w:cs="Times New Roman"/>
                <w:lang w:eastAsia="en-GB"/>
              </w:rPr>
              <w:t xml:space="preserve"> </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0D026E">
              <w:rPr>
                <w:rFonts w:ascii="Times New Roman" w:eastAsia="Times New Roman" w:hAnsi="Times New Roman" w:cs="Times New Roman"/>
                <w:lang w:eastAsia="en-GB"/>
              </w:rPr>
              <w:t xml:space="preserve"> </w:t>
            </w:r>
            <w:r w:rsidR="00230178">
              <w:rPr>
                <w:rFonts w:ascii="Times New Roman" w:eastAsia="Times New Roman" w:hAnsi="Times New Roman" w:cs="Times New Roman"/>
                <w:lang w:eastAsia="en-GB"/>
              </w:rPr>
              <w:t>73</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673</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628</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394</w:t>
            </w:r>
          </w:p>
        </w:tc>
        <w:tc>
          <w:tcPr>
            <w:tcW w:w="1206" w:type="pct"/>
            <w:shd w:val="clear" w:color="auto" w:fill="auto"/>
            <w:vAlign w:val="bottom"/>
            <w:hideMark/>
          </w:tcPr>
          <w:p w:rsidR="008C6FBE" w:rsidRPr="008C6FBE" w:rsidRDefault="008C6FBE" w:rsidP="00C16AD3">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C16AD3">
              <w:rPr>
                <w:rFonts w:ascii="Times New Roman" w:eastAsia="Times New Roman" w:hAnsi="Times New Roman" w:cs="Times New Roman"/>
                <w:lang w:eastAsia="en-GB"/>
              </w:rPr>
              <w:t>3.831.517.270.938</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mua lại</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230178">
              <w:rPr>
                <w:rFonts w:ascii="Times New Roman" w:eastAsia="Times New Roman" w:hAnsi="Times New Roman" w:cs="Times New Roman"/>
                <w:lang w:eastAsia="en-GB"/>
              </w:rPr>
              <w:t>(175.186.611,</w:t>
            </w:r>
            <w:r w:rsidR="00230178" w:rsidRPr="004B0759">
              <w:rPr>
                <w:rFonts w:ascii="Times New Roman" w:eastAsia="Times New Roman" w:hAnsi="Times New Roman" w:cs="Times New Roman"/>
                <w:lang w:eastAsia="en-GB"/>
              </w:rPr>
              <w:t>01</w:t>
            </w:r>
            <w:r w:rsidR="00230178" w:rsidRPr="008C6FBE">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230178">
              <w:rPr>
                <w:rFonts w:ascii="Times New Roman" w:eastAsia="Times New Roman" w:hAnsi="Times New Roman" w:cs="Times New Roman"/>
                <w:lang w:eastAsia="en-GB"/>
              </w:rPr>
              <w:t>17</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539</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750,77)</w:t>
            </w:r>
          </w:p>
        </w:tc>
        <w:tc>
          <w:tcPr>
            <w:tcW w:w="1206" w:type="pct"/>
            <w:shd w:val="clear" w:color="auto" w:fill="auto"/>
            <w:vAlign w:val="bottom"/>
            <w:hideMark/>
          </w:tcPr>
          <w:p w:rsidR="008C6FBE" w:rsidRPr="008C6FBE" w:rsidRDefault="00857DD7" w:rsidP="00C16AD3">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C16AD3">
              <w:rPr>
                <w:rFonts w:ascii="Times New Roman" w:eastAsia="Times New Roman" w:hAnsi="Times New Roman" w:cs="Times New Roman"/>
                <w:lang w:eastAsia="en-GB"/>
              </w:rPr>
              <w:t>192.726.361,78</w:t>
            </w:r>
            <w:r w:rsidR="008C6FBE" w:rsidRPr="008C6FBE">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230178" w:rsidRPr="008C6FBE">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1</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751</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866</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110</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100</w:t>
            </w:r>
            <w:r w:rsidR="00230178" w:rsidRPr="008C6FBE">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6FBE" w:rsidP="00230178">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230178">
              <w:rPr>
                <w:rFonts w:ascii="Times New Roman" w:eastAsia="Times New Roman" w:hAnsi="Times New Roman" w:cs="Times New Roman"/>
                <w:lang w:eastAsia="en-GB"/>
              </w:rPr>
              <w:t>175</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397</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507</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700</w:t>
            </w:r>
            <w:r w:rsidRPr="008C6FBE">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C16AD3">
              <w:rPr>
                <w:rFonts w:ascii="Times New Roman" w:eastAsia="Times New Roman" w:hAnsi="Times New Roman" w:cs="Times New Roman"/>
                <w:lang w:eastAsia="en-GB"/>
              </w:rPr>
              <w:t>1.927.263.617.800</w:t>
            </w:r>
            <w:r w:rsidRPr="008C6FBE">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 góp mua lại của Nhà đầu tư</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682DA0" w:rsidRPr="008C6FBE">
              <w:rPr>
                <w:rFonts w:ascii="Times New Roman" w:eastAsia="Times New Roman" w:hAnsi="Times New Roman" w:cs="Times New Roman"/>
                <w:lang w:eastAsia="en-GB"/>
              </w:rPr>
              <w:t xml:space="preserve">              </w:t>
            </w:r>
            <w:r w:rsidR="00682DA0" w:rsidRPr="006E3AD0">
              <w:rPr>
                <w:rFonts w:ascii="Times New Roman" w:eastAsia="Times New Roman" w:hAnsi="Times New Roman" w:cs="Times New Roman"/>
                <w:lang w:eastAsia="en-GB"/>
              </w:rPr>
              <w:t xml:space="preserve"> </w:t>
            </w:r>
            <w:r w:rsidR="00230178" w:rsidRPr="006E3AD0">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855</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637</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641</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865</w:t>
            </w:r>
            <w:r w:rsidR="00230178" w:rsidRPr="006E3AD0">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230178">
              <w:rPr>
                <w:rFonts w:ascii="Times New Roman" w:eastAsia="Times New Roman" w:hAnsi="Times New Roman" w:cs="Times New Roman"/>
                <w:lang w:eastAsia="en-GB"/>
              </w:rPr>
              <w:t>130</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082</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678</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346</w:t>
            </w:r>
            <w:r w:rsidR="006E3AD0" w:rsidRPr="006E3AD0">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C16AD3">
              <w:rPr>
                <w:rFonts w:ascii="Times New Roman" w:eastAsia="Times New Roman" w:hAnsi="Times New Roman" w:cs="Times New Roman"/>
                <w:lang w:eastAsia="en-GB"/>
              </w:rPr>
              <w:t>985.720.320.211</w:t>
            </w:r>
            <w:r w:rsidR="006E3AD0" w:rsidRPr="006E3AD0">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mua lại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w:t>
            </w:r>
            <w:r w:rsidR="00230178" w:rsidRPr="006E3AD0">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2</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607</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503</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751</w:t>
            </w:r>
            <w:r w:rsidR="00230178">
              <w:rPr>
                <w:rFonts w:ascii="Times New Roman" w:eastAsia="Times New Roman" w:hAnsi="Times New Roman" w:cs="Times New Roman"/>
                <w:lang w:eastAsia="en-GB"/>
              </w:rPr>
              <w:t>.</w:t>
            </w:r>
            <w:r w:rsidR="00230178" w:rsidRPr="004B0759">
              <w:rPr>
                <w:rFonts w:ascii="Times New Roman" w:eastAsia="Times New Roman" w:hAnsi="Times New Roman" w:cs="Times New Roman"/>
                <w:lang w:eastAsia="en-GB"/>
              </w:rPr>
              <w:t>965</w:t>
            </w:r>
            <w:r w:rsidR="00230178" w:rsidRPr="006E3AD0">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230178">
              <w:rPr>
                <w:rFonts w:ascii="Times New Roman" w:eastAsia="Times New Roman" w:hAnsi="Times New Roman" w:cs="Times New Roman"/>
                <w:lang w:eastAsia="en-GB"/>
              </w:rPr>
              <w:t>305</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480</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186</w:t>
            </w:r>
            <w:r w:rsidR="00C16AD3">
              <w:rPr>
                <w:rFonts w:ascii="Times New Roman" w:eastAsia="Times New Roman" w:hAnsi="Times New Roman" w:cs="Times New Roman"/>
                <w:lang w:eastAsia="en-GB"/>
              </w:rPr>
              <w:t>.</w:t>
            </w:r>
            <w:r w:rsidR="00230178">
              <w:rPr>
                <w:rFonts w:ascii="Times New Roman" w:eastAsia="Times New Roman" w:hAnsi="Times New Roman" w:cs="Times New Roman"/>
                <w:lang w:eastAsia="en-GB"/>
              </w:rPr>
              <w:t>046</w:t>
            </w:r>
            <w:r w:rsidR="006E3AD0" w:rsidRPr="006E3AD0">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C16AD3">
              <w:rPr>
                <w:rFonts w:ascii="Times New Roman" w:eastAsia="Times New Roman" w:hAnsi="Times New Roman" w:cs="Times New Roman"/>
                <w:lang w:eastAsia="en-GB"/>
              </w:rPr>
              <w:t>2.912.983.938.011</w:t>
            </w:r>
            <w:r w:rsidR="006E3AD0" w:rsidRPr="006E3AD0">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Số lượng CCQ hiện hành</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230178">
              <w:rPr>
                <w:rFonts w:ascii="Times New Roman" w:eastAsia="Times New Roman" w:hAnsi="Times New Roman" w:cs="Times New Roman"/>
                <w:b/>
                <w:lang w:eastAsia="en-GB"/>
              </w:rPr>
              <w:t>68.067.686,</w:t>
            </w:r>
            <w:r w:rsidR="00230178" w:rsidRPr="004B0759">
              <w:rPr>
                <w:rFonts w:ascii="Times New Roman" w:eastAsia="Times New Roman" w:hAnsi="Times New Roman" w:cs="Times New Roman"/>
                <w:b/>
                <w:lang w:eastAsia="en-GB"/>
              </w:rPr>
              <w:t>3</w:t>
            </w:r>
            <w:r w:rsidR="00230178">
              <w:rPr>
                <w:rFonts w:ascii="Times New Roman" w:eastAsia="Times New Roman" w:hAnsi="Times New Roman" w:cs="Times New Roman"/>
                <w:b/>
                <w:lang w:eastAsia="en-GB"/>
              </w:rPr>
              <w:t>4</w:t>
            </w:r>
          </w:p>
        </w:tc>
        <w:tc>
          <w:tcPr>
            <w:tcW w:w="1535" w:type="pct"/>
            <w:shd w:val="clear" w:color="auto" w:fill="auto"/>
            <w:vAlign w:val="bottom"/>
            <w:hideMark/>
          </w:tcPr>
          <w:p w:rsidR="008C6FBE" w:rsidRPr="006E3AD0" w:rsidRDefault="00230178"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(13</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379</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463,51)</w:t>
            </w:r>
            <w:r w:rsidR="008C6FBE" w:rsidRPr="006E3AD0">
              <w:rPr>
                <w:rFonts w:ascii="Times New Roman" w:eastAsia="Times New Roman" w:hAnsi="Times New Roman" w:cs="Times New Roman"/>
                <w:b/>
                <w:lang w:eastAsia="en-GB"/>
              </w:rPr>
              <w:t> </w:t>
            </w:r>
          </w:p>
        </w:tc>
        <w:tc>
          <w:tcPr>
            <w:tcW w:w="1206" w:type="pct"/>
            <w:shd w:val="clear" w:color="auto" w:fill="auto"/>
            <w:vAlign w:val="bottom"/>
            <w:hideMark/>
          </w:tcPr>
          <w:p w:rsidR="008C6FBE" w:rsidRPr="006E3AD0" w:rsidRDefault="00C16AD3"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54.688.222,83</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vốn góp hiện hành</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0D026E">
              <w:rPr>
                <w:rFonts w:ascii="Times New Roman" w:eastAsia="Times New Roman" w:hAnsi="Times New Roman" w:cs="Times New Roman"/>
                <w:b/>
                <w:bCs/>
                <w:lang w:eastAsia="en-GB"/>
              </w:rPr>
              <w:t xml:space="preserve"> </w:t>
            </w:r>
            <w:r w:rsidR="00230178" w:rsidRPr="004B0759">
              <w:rPr>
                <w:rFonts w:ascii="Times New Roman" w:eastAsia="Times New Roman" w:hAnsi="Times New Roman" w:cs="Times New Roman"/>
                <w:b/>
                <w:lang w:eastAsia="en-GB"/>
              </w:rPr>
              <w:t>1</w:t>
            </w:r>
            <w:r w:rsidR="00230178">
              <w:rPr>
                <w:rFonts w:ascii="Times New Roman" w:eastAsia="Times New Roman" w:hAnsi="Times New Roman" w:cs="Times New Roman"/>
                <w:b/>
                <w:lang w:eastAsia="en-GB"/>
              </w:rPr>
              <w:t>.</w:t>
            </w:r>
            <w:r w:rsidR="00230178" w:rsidRPr="004B0759">
              <w:rPr>
                <w:rFonts w:ascii="Times New Roman" w:eastAsia="Times New Roman" w:hAnsi="Times New Roman" w:cs="Times New Roman"/>
                <w:b/>
                <w:lang w:eastAsia="en-GB"/>
              </w:rPr>
              <w:t>150</w:t>
            </w:r>
            <w:r w:rsidR="00230178">
              <w:rPr>
                <w:rFonts w:ascii="Times New Roman" w:eastAsia="Times New Roman" w:hAnsi="Times New Roman" w:cs="Times New Roman"/>
                <w:b/>
                <w:lang w:eastAsia="en-GB"/>
              </w:rPr>
              <w:t>.</w:t>
            </w:r>
            <w:r w:rsidR="00230178" w:rsidRPr="004B0759">
              <w:rPr>
                <w:rFonts w:ascii="Times New Roman" w:eastAsia="Times New Roman" w:hAnsi="Times New Roman" w:cs="Times New Roman"/>
                <w:b/>
                <w:lang w:eastAsia="en-GB"/>
              </w:rPr>
              <w:t>339</w:t>
            </w:r>
            <w:r w:rsidR="00230178">
              <w:rPr>
                <w:rFonts w:ascii="Times New Roman" w:eastAsia="Times New Roman" w:hAnsi="Times New Roman" w:cs="Times New Roman"/>
                <w:b/>
                <w:lang w:eastAsia="en-GB"/>
              </w:rPr>
              <w:t>.</w:t>
            </w:r>
            <w:r w:rsidR="00230178" w:rsidRPr="004B0759">
              <w:rPr>
                <w:rFonts w:ascii="Times New Roman" w:eastAsia="Times New Roman" w:hAnsi="Times New Roman" w:cs="Times New Roman"/>
                <w:b/>
                <w:lang w:eastAsia="en-GB"/>
              </w:rPr>
              <w:t>890</w:t>
            </w:r>
            <w:r w:rsidR="00230178">
              <w:rPr>
                <w:rFonts w:ascii="Times New Roman" w:eastAsia="Times New Roman" w:hAnsi="Times New Roman" w:cs="Times New Roman"/>
                <w:b/>
                <w:lang w:eastAsia="en-GB"/>
              </w:rPr>
              <w:t>.</w:t>
            </w:r>
            <w:r w:rsidR="00230178" w:rsidRPr="004B0759">
              <w:rPr>
                <w:rFonts w:ascii="Times New Roman" w:eastAsia="Times New Roman" w:hAnsi="Times New Roman" w:cs="Times New Roman"/>
                <w:b/>
                <w:lang w:eastAsia="en-GB"/>
              </w:rPr>
              <w:t>579</w:t>
            </w:r>
          </w:p>
        </w:tc>
        <w:tc>
          <w:tcPr>
            <w:tcW w:w="1535" w:type="pct"/>
            <w:shd w:val="clear" w:color="auto" w:fill="auto"/>
            <w:vAlign w:val="bottom"/>
            <w:hideMark/>
          </w:tcPr>
          <w:p w:rsidR="008C6FBE" w:rsidRPr="008C6FBE" w:rsidRDefault="00230178"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(231</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806</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557</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652)</w:t>
            </w:r>
            <w:r w:rsidR="008C6FBE" w:rsidRPr="008C6FBE">
              <w:rPr>
                <w:rFonts w:ascii="Times New Roman" w:eastAsia="Times New Roman" w:hAnsi="Times New Roman" w:cs="Times New Roman"/>
                <w:b/>
                <w:lang w:eastAsia="en-GB"/>
              </w:rPr>
              <w:t> </w:t>
            </w:r>
          </w:p>
        </w:tc>
        <w:tc>
          <w:tcPr>
            <w:tcW w:w="1206" w:type="pct"/>
            <w:shd w:val="clear" w:color="auto" w:fill="auto"/>
            <w:vAlign w:val="bottom"/>
            <w:hideMark/>
          </w:tcPr>
          <w:p w:rsidR="008C6FBE" w:rsidRPr="008C6FBE" w:rsidRDefault="00C16AD3"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918.533.332.927</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Lợi nhuận để lại</w:t>
            </w:r>
          </w:p>
        </w:tc>
        <w:tc>
          <w:tcPr>
            <w:tcW w:w="1136" w:type="pct"/>
            <w:shd w:val="clear" w:color="auto" w:fill="auto"/>
            <w:vAlign w:val="bottom"/>
            <w:hideMark/>
          </w:tcPr>
          <w:p w:rsidR="008C6FBE" w:rsidRPr="00220106" w:rsidRDefault="000E6DD2" w:rsidP="008C6FBE">
            <w:pPr>
              <w:spacing w:after="0" w:line="240" w:lineRule="auto"/>
              <w:jc w:val="right"/>
              <w:rPr>
                <w:rFonts w:ascii="Times New Roman" w:eastAsia="Times New Roman" w:hAnsi="Times New Roman" w:cs="Times New Roman"/>
                <w:b/>
                <w:bCs/>
                <w:lang w:eastAsia="en-GB"/>
              </w:rPr>
            </w:pPr>
            <w:r>
              <w:rPr>
                <w:rFonts w:ascii="Times New Roman" w:eastAsia="Times New Roman" w:hAnsi="Times New Roman" w:cs="Times New Roman"/>
                <w:b/>
                <w:bCs/>
                <w:lang w:eastAsia="en-GB"/>
              </w:rPr>
              <w:t xml:space="preserve">            </w:t>
            </w:r>
            <w:r w:rsidR="00230178" w:rsidRPr="004B0759">
              <w:rPr>
                <w:rFonts w:ascii="Times New Roman" w:eastAsia="Times New Roman" w:hAnsi="Times New Roman" w:cs="Times New Roman"/>
                <w:b/>
                <w:lang w:eastAsia="en-GB"/>
              </w:rPr>
              <w:t>44</w:t>
            </w:r>
            <w:r w:rsidR="00230178">
              <w:rPr>
                <w:rFonts w:ascii="Times New Roman" w:eastAsia="Times New Roman" w:hAnsi="Times New Roman" w:cs="Times New Roman"/>
                <w:b/>
                <w:lang w:eastAsia="en-GB"/>
              </w:rPr>
              <w:t>.</w:t>
            </w:r>
            <w:r w:rsidR="00230178" w:rsidRPr="004B0759">
              <w:rPr>
                <w:rFonts w:ascii="Times New Roman" w:eastAsia="Times New Roman" w:hAnsi="Times New Roman" w:cs="Times New Roman"/>
                <w:b/>
                <w:lang w:eastAsia="en-GB"/>
              </w:rPr>
              <w:t>557</w:t>
            </w:r>
            <w:r w:rsidR="00230178">
              <w:rPr>
                <w:rFonts w:ascii="Times New Roman" w:eastAsia="Times New Roman" w:hAnsi="Times New Roman" w:cs="Times New Roman"/>
                <w:b/>
                <w:lang w:eastAsia="en-GB"/>
              </w:rPr>
              <w:t>.</w:t>
            </w:r>
            <w:r w:rsidR="00230178" w:rsidRPr="004B0759">
              <w:rPr>
                <w:rFonts w:ascii="Times New Roman" w:eastAsia="Times New Roman" w:hAnsi="Times New Roman" w:cs="Times New Roman"/>
                <w:b/>
                <w:lang w:eastAsia="en-GB"/>
              </w:rPr>
              <w:t>233</w:t>
            </w:r>
            <w:r w:rsidR="00230178">
              <w:rPr>
                <w:rFonts w:ascii="Times New Roman" w:eastAsia="Times New Roman" w:hAnsi="Times New Roman" w:cs="Times New Roman"/>
                <w:b/>
                <w:lang w:eastAsia="en-GB"/>
              </w:rPr>
              <w:t>.</w:t>
            </w:r>
            <w:r w:rsidR="00230178" w:rsidRPr="004B0759">
              <w:rPr>
                <w:rFonts w:ascii="Times New Roman" w:eastAsia="Times New Roman" w:hAnsi="Times New Roman" w:cs="Times New Roman"/>
                <w:b/>
                <w:lang w:eastAsia="en-GB"/>
              </w:rPr>
              <w:t>715</w:t>
            </w:r>
            <w:r w:rsidR="00230178" w:rsidRPr="006E3AD0">
              <w:rPr>
                <w:rFonts w:ascii="Times New Roman" w:eastAsia="Times New Roman" w:hAnsi="Times New Roman" w:cs="Times New Roman"/>
                <w:b/>
                <w:lang w:eastAsia="en-GB"/>
              </w:rPr>
              <w:t xml:space="preserve"> </w:t>
            </w:r>
            <w:r w:rsidR="00230178" w:rsidRPr="008C6FBE">
              <w:rPr>
                <w:rFonts w:ascii="Times New Roman" w:eastAsia="Times New Roman" w:hAnsi="Times New Roman" w:cs="Times New Roman"/>
                <w:b/>
                <w:lang w:eastAsia="en-GB"/>
              </w:rPr>
              <w:t xml:space="preserve"> </w:t>
            </w:r>
          </w:p>
        </w:tc>
        <w:tc>
          <w:tcPr>
            <w:tcW w:w="1535" w:type="pct"/>
            <w:shd w:val="clear" w:color="auto" w:fill="auto"/>
            <w:vAlign w:val="bottom"/>
            <w:hideMark/>
          </w:tcPr>
          <w:p w:rsidR="008C6FBE" w:rsidRPr="008C6FBE" w:rsidRDefault="00230178"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53</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904</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057</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947</w:t>
            </w:r>
          </w:p>
        </w:tc>
        <w:tc>
          <w:tcPr>
            <w:tcW w:w="1206" w:type="pct"/>
            <w:shd w:val="clear" w:color="auto" w:fill="auto"/>
            <w:vAlign w:val="bottom"/>
            <w:hideMark/>
          </w:tcPr>
          <w:p w:rsidR="008C6FBE" w:rsidRPr="008C6FBE" w:rsidRDefault="008C6FBE" w:rsidP="00857DD7">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sidRPr="006E3AD0">
              <w:rPr>
                <w:rFonts w:ascii="Times New Roman" w:eastAsia="Times New Roman" w:hAnsi="Times New Roman" w:cs="Times New Roman"/>
                <w:b/>
                <w:lang w:eastAsia="en-GB"/>
              </w:rPr>
              <w:t xml:space="preserve"> </w:t>
            </w:r>
            <w:r w:rsidR="00C16AD3">
              <w:rPr>
                <w:rFonts w:ascii="Times New Roman" w:eastAsia="Times New Roman" w:hAnsi="Times New Roman" w:cs="Times New Roman"/>
                <w:b/>
                <w:lang w:eastAsia="en-GB"/>
              </w:rPr>
              <w:t>98.461.291.662</w:t>
            </w:r>
            <w:r w:rsidR="006E3AD0" w:rsidRPr="006E3AD0">
              <w:rPr>
                <w:rFonts w:ascii="Times New Roman" w:eastAsia="Times New Roman" w:hAnsi="Times New Roman" w:cs="Times New Roman"/>
                <w:b/>
                <w:lang w:eastAsia="en-GB"/>
              </w:rPr>
              <w:t xml:space="preserve"> </w:t>
            </w:r>
            <w:r w:rsidRPr="008C6FBE">
              <w:rPr>
                <w:rFonts w:ascii="Times New Roman" w:eastAsia="Times New Roman" w:hAnsi="Times New Roman" w:cs="Times New Roman"/>
                <w:b/>
                <w:lang w:eastAsia="en-GB"/>
              </w:rPr>
              <w:t xml:space="preserve">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Tài sản ròng</w:t>
            </w:r>
          </w:p>
        </w:tc>
        <w:tc>
          <w:tcPr>
            <w:tcW w:w="1136" w:type="pct"/>
            <w:shd w:val="clear" w:color="auto" w:fill="auto"/>
            <w:vAlign w:val="bottom"/>
            <w:hideMark/>
          </w:tcPr>
          <w:p w:rsidR="008C6FBE" w:rsidRPr="00220106" w:rsidRDefault="00230178" w:rsidP="008C6FBE">
            <w:pPr>
              <w:spacing w:after="0" w:line="240" w:lineRule="auto"/>
              <w:jc w:val="right"/>
              <w:rPr>
                <w:rFonts w:ascii="Times New Roman" w:eastAsia="Times New Roman" w:hAnsi="Times New Roman" w:cs="Times New Roman"/>
                <w:b/>
                <w:bCs/>
                <w:lang w:eastAsia="en-GB"/>
              </w:rPr>
            </w:pPr>
            <w:r w:rsidRPr="004B0759">
              <w:rPr>
                <w:rFonts w:ascii="Times New Roman" w:eastAsia="Times New Roman" w:hAnsi="Times New Roman" w:cs="Times New Roman"/>
                <w:b/>
                <w:lang w:eastAsia="en-GB"/>
              </w:rPr>
              <w:t>1</w:t>
            </w:r>
            <w:r>
              <w:rPr>
                <w:rFonts w:ascii="Times New Roman" w:eastAsia="Times New Roman" w:hAnsi="Times New Roman" w:cs="Times New Roman"/>
                <w:b/>
                <w:lang w:eastAsia="en-GB"/>
              </w:rPr>
              <w:t>.</w:t>
            </w:r>
            <w:r w:rsidRPr="004B0759">
              <w:rPr>
                <w:rFonts w:ascii="Times New Roman" w:eastAsia="Times New Roman" w:hAnsi="Times New Roman" w:cs="Times New Roman"/>
                <w:b/>
                <w:lang w:eastAsia="en-GB"/>
              </w:rPr>
              <w:t>194</w:t>
            </w:r>
            <w:r>
              <w:rPr>
                <w:rFonts w:ascii="Times New Roman" w:eastAsia="Times New Roman" w:hAnsi="Times New Roman" w:cs="Times New Roman"/>
                <w:b/>
                <w:lang w:eastAsia="en-GB"/>
              </w:rPr>
              <w:t>.</w:t>
            </w:r>
            <w:r w:rsidRPr="004B0759">
              <w:rPr>
                <w:rFonts w:ascii="Times New Roman" w:eastAsia="Times New Roman" w:hAnsi="Times New Roman" w:cs="Times New Roman"/>
                <w:b/>
                <w:lang w:eastAsia="en-GB"/>
              </w:rPr>
              <w:t>897</w:t>
            </w:r>
            <w:r>
              <w:rPr>
                <w:rFonts w:ascii="Times New Roman" w:eastAsia="Times New Roman" w:hAnsi="Times New Roman" w:cs="Times New Roman"/>
                <w:b/>
                <w:lang w:eastAsia="en-GB"/>
              </w:rPr>
              <w:t>.</w:t>
            </w:r>
            <w:r w:rsidRPr="004B0759">
              <w:rPr>
                <w:rFonts w:ascii="Times New Roman" w:eastAsia="Times New Roman" w:hAnsi="Times New Roman" w:cs="Times New Roman"/>
                <w:b/>
                <w:lang w:eastAsia="en-GB"/>
              </w:rPr>
              <w:t>124</w:t>
            </w:r>
            <w:r>
              <w:rPr>
                <w:rFonts w:ascii="Times New Roman" w:eastAsia="Times New Roman" w:hAnsi="Times New Roman" w:cs="Times New Roman"/>
                <w:b/>
                <w:lang w:eastAsia="en-GB"/>
              </w:rPr>
              <w:t>.</w:t>
            </w:r>
            <w:r w:rsidRPr="004B0759">
              <w:rPr>
                <w:rFonts w:ascii="Times New Roman" w:eastAsia="Times New Roman" w:hAnsi="Times New Roman" w:cs="Times New Roman"/>
                <w:b/>
                <w:lang w:eastAsia="en-GB"/>
              </w:rPr>
              <w:t>294</w:t>
            </w:r>
          </w:p>
        </w:tc>
        <w:tc>
          <w:tcPr>
            <w:tcW w:w="1535" w:type="pct"/>
            <w:shd w:val="clear" w:color="auto" w:fill="auto"/>
            <w:vAlign w:val="bottom"/>
            <w:hideMark/>
          </w:tcPr>
          <w:p w:rsidR="008C6FBE" w:rsidRPr="008C6FBE" w:rsidRDefault="00230178"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(177</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902</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499</w:t>
            </w:r>
            <w:r w:rsidR="00C16AD3">
              <w:rPr>
                <w:rFonts w:ascii="Times New Roman" w:eastAsia="Times New Roman" w:hAnsi="Times New Roman" w:cs="Times New Roman"/>
                <w:b/>
                <w:lang w:eastAsia="en-GB"/>
              </w:rPr>
              <w:t>.</w:t>
            </w:r>
            <w:r>
              <w:rPr>
                <w:rFonts w:ascii="Times New Roman" w:eastAsia="Times New Roman" w:hAnsi="Times New Roman" w:cs="Times New Roman"/>
                <w:b/>
                <w:lang w:eastAsia="en-GB"/>
              </w:rPr>
              <w:t>705)</w:t>
            </w:r>
            <w:r w:rsidR="006E3AD0" w:rsidRPr="006E3AD0">
              <w:rPr>
                <w:rFonts w:ascii="Times New Roman" w:eastAsia="Times New Roman" w:hAnsi="Times New Roman" w:cs="Times New Roman"/>
                <w:b/>
                <w:lang w:eastAsia="en-GB"/>
              </w:rPr>
              <w:t xml:space="preserve"> </w:t>
            </w:r>
            <w:r w:rsidR="008C6FBE" w:rsidRPr="008C6FBE">
              <w:rPr>
                <w:rFonts w:ascii="Times New Roman" w:eastAsia="Times New Roman" w:hAnsi="Times New Roman" w:cs="Times New Roman"/>
                <w:b/>
                <w:lang w:eastAsia="en-GB"/>
              </w:rPr>
              <w:t xml:space="preserve">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sidRPr="006E3AD0">
              <w:rPr>
                <w:rFonts w:ascii="Times New Roman" w:eastAsia="Times New Roman" w:hAnsi="Times New Roman" w:cs="Times New Roman"/>
                <w:b/>
                <w:lang w:eastAsia="en-GB"/>
              </w:rPr>
              <w:t xml:space="preserve"> </w:t>
            </w:r>
            <w:r w:rsidR="00C16AD3">
              <w:rPr>
                <w:rFonts w:ascii="Times New Roman" w:eastAsia="Times New Roman" w:hAnsi="Times New Roman" w:cs="Times New Roman"/>
                <w:b/>
                <w:lang w:eastAsia="en-GB"/>
              </w:rPr>
              <w:t>1.016.994.624.589</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NAV hiện hành/ 1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230178">
              <w:rPr>
                <w:rFonts w:ascii="Times New Roman" w:eastAsia="Times New Roman" w:hAnsi="Times New Roman" w:cs="Times New Roman"/>
                <w:b/>
                <w:lang w:eastAsia="en-GB"/>
              </w:rPr>
              <w:t>17.554,</w:t>
            </w:r>
            <w:r w:rsidR="00230178" w:rsidRPr="004B0759">
              <w:rPr>
                <w:rFonts w:ascii="Times New Roman" w:eastAsia="Times New Roman" w:hAnsi="Times New Roman" w:cs="Times New Roman"/>
                <w:b/>
                <w:lang w:eastAsia="en-GB"/>
              </w:rPr>
              <w:t>54</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b/>
                <w:lang w:eastAsia="en-GB"/>
              </w:rPr>
            </w:pPr>
          </w:p>
        </w:tc>
        <w:tc>
          <w:tcPr>
            <w:tcW w:w="1206" w:type="pct"/>
            <w:shd w:val="clear" w:color="auto" w:fill="auto"/>
            <w:vAlign w:val="bottom"/>
            <w:hideMark/>
          </w:tcPr>
          <w:p w:rsidR="008C6FBE" w:rsidRPr="008C6FBE" w:rsidRDefault="006A1875"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18.596,</w:t>
            </w:r>
            <w:r w:rsidR="00C16AD3">
              <w:rPr>
                <w:rFonts w:ascii="Times New Roman" w:eastAsia="Times New Roman" w:hAnsi="Times New Roman" w:cs="Times New Roman"/>
                <w:b/>
                <w:lang w:eastAsia="en-GB"/>
              </w:rPr>
              <w:t>22</w:t>
            </w:r>
          </w:p>
        </w:tc>
      </w:tr>
      <w:tr w:rsidR="00F02CCA" w:rsidRPr="00220106" w:rsidTr="00307CEC">
        <w:trPr>
          <w:trHeight w:val="58"/>
        </w:trPr>
        <w:tc>
          <w:tcPr>
            <w:tcW w:w="1123"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13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20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r>
    </w:tbl>
    <w:p w:rsidR="00B85BD1" w:rsidRPr="00220106" w:rsidRDefault="00B85BD1" w:rsidP="005245A3">
      <w:pPr>
        <w:pStyle w:val="ListParagraph"/>
        <w:spacing w:beforeLines="60" w:afterLines="60" w:line="240" w:lineRule="auto"/>
        <w:ind w:left="0"/>
        <w:contextualSpacing w:val="0"/>
        <w:jc w:val="both"/>
        <w:outlineLvl w:val="0"/>
        <w:rPr>
          <w:rFonts w:ascii="Times New Roman" w:hAnsi="Times New Roman" w:cs="Times New Roman"/>
          <w:b/>
        </w:rPr>
      </w:pPr>
    </w:p>
    <w:tbl>
      <w:tblPr>
        <w:tblW w:w="9720" w:type="dxa"/>
        <w:tblInd w:w="-342" w:type="dxa"/>
        <w:tblLook w:val="04A0"/>
      </w:tblPr>
      <w:tblGrid>
        <w:gridCol w:w="3240"/>
        <w:gridCol w:w="3510"/>
        <w:gridCol w:w="2970"/>
      </w:tblGrid>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lập:</w:t>
            </w:r>
          </w:p>
        </w:tc>
        <w:tc>
          <w:tcPr>
            <w:tcW w:w="6480" w:type="dxa"/>
            <w:gridSpan w:val="2"/>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duyệt:</w:t>
            </w: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Bà Vương Thị Trâm Anh</w:t>
            </w:r>
          </w:p>
        </w:tc>
        <w:tc>
          <w:tcPr>
            <w:tcW w:w="351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b/>
              </w:rPr>
              <w:t xml:space="preserve"> </w:t>
            </w:r>
            <w:r w:rsidRPr="00220106">
              <w:rPr>
                <w:rFonts w:ascii="Times New Roman" w:hAnsi="Times New Roman" w:cs="Times New Roman"/>
              </w:rPr>
              <w:t>_____________________________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Nguyễn Minh Đăng Khánh</w:t>
            </w:r>
          </w:p>
        </w:tc>
        <w:tc>
          <w:tcPr>
            <w:tcW w:w="297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w:t>
            </w:r>
            <w:r w:rsidRPr="00220106">
              <w:rPr>
                <w:rFonts w:ascii="Times New Roman" w:hAnsi="Times New Roman" w:cs="Times New Roman"/>
              </w:rPr>
              <w:softHyphen/>
            </w:r>
            <w:r w:rsidRPr="00220106">
              <w:rPr>
                <w:rFonts w:ascii="Times New Roman" w:hAnsi="Times New Roman" w:cs="Times New Roman"/>
              </w:rPr>
              <w:softHyphen/>
              <w:t>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Trần Thanh Tân</w:t>
            </w:r>
          </w:p>
        </w:tc>
      </w:tr>
      <w:tr w:rsidR="0034505C" w:rsidRPr="00724F01" w:rsidTr="0034505C">
        <w:tc>
          <w:tcPr>
            <w:tcW w:w="3240" w:type="dxa"/>
          </w:tcPr>
          <w:p w:rsidR="0034505C" w:rsidRPr="00220106" w:rsidRDefault="0034505C" w:rsidP="00547CEA">
            <w:pPr>
              <w:tabs>
                <w:tab w:val="center" w:pos="4320"/>
              </w:tabs>
              <w:spacing w:after="0" w:line="240" w:lineRule="auto"/>
              <w:jc w:val="center"/>
              <w:rPr>
                <w:rFonts w:ascii="Times New Roman" w:hAnsi="Times New Roman" w:cs="Times New Roman"/>
              </w:rPr>
            </w:pPr>
            <w:r w:rsidRPr="00220106">
              <w:rPr>
                <w:rFonts w:ascii="Times New Roman" w:hAnsi="Times New Roman" w:cs="Times New Roman"/>
                <w:i/>
                <w:lang w:val="es-ES"/>
              </w:rPr>
              <w:t>Kế toán Quỹ</w:t>
            </w:r>
          </w:p>
        </w:tc>
        <w:tc>
          <w:tcPr>
            <w:tcW w:w="3510" w:type="dxa"/>
          </w:tcPr>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Phó Tổng Giám đốc kiêm</w:t>
            </w:r>
          </w:p>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220106">
              <w:rPr>
                <w:rFonts w:ascii="Times New Roman" w:hAnsi="Times New Roman" w:cs="Times New Roman"/>
                <w:i/>
              </w:rPr>
              <w:t>Tổng Giám đốc</w:t>
            </w:r>
          </w:p>
        </w:tc>
      </w:tr>
    </w:tbl>
    <w:p w:rsidR="00F458D2" w:rsidRDefault="00F458D2" w:rsidP="008C02B0">
      <w:pPr>
        <w:spacing w:beforeLines="60" w:afterLines="60" w:line="360" w:lineRule="auto"/>
        <w:jc w:val="both"/>
        <w:rPr>
          <w:rFonts w:ascii="Times New Roman" w:hAnsi="Times New Roman" w:cs="Times New Roman"/>
          <w:color w:val="FFFFFF" w:themeColor="background1"/>
          <w:sz w:val="20"/>
        </w:rPr>
      </w:pPr>
    </w:p>
    <w:sectPr w:rsidR="00F458D2" w:rsidSect="00F02CCA">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939" w:rsidRDefault="002F3939" w:rsidP="002169ED">
      <w:pPr>
        <w:spacing w:after="0" w:line="240" w:lineRule="auto"/>
      </w:pPr>
      <w:r>
        <w:separator/>
      </w:r>
    </w:p>
  </w:endnote>
  <w:endnote w:type="continuationSeparator" w:id="0">
    <w:p w:rsidR="002F3939" w:rsidRDefault="002F3939"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39947"/>
      <w:docPartObj>
        <w:docPartGallery w:val="Page Numbers (Bottom of Page)"/>
        <w:docPartUnique/>
      </w:docPartObj>
    </w:sdtPr>
    <w:sdtEndPr>
      <w:rPr>
        <w:rFonts w:ascii="Times New Roman" w:hAnsi="Times New Roman"/>
      </w:rPr>
    </w:sdtEndPr>
    <w:sdtContent>
      <w:p w:rsidR="002F3939" w:rsidRPr="00A06A21" w:rsidRDefault="008C02B0">
        <w:pPr>
          <w:pStyle w:val="Footer"/>
          <w:jc w:val="center"/>
          <w:rPr>
            <w:rFonts w:ascii="Times New Roman" w:hAnsi="Times New Roman"/>
          </w:rPr>
        </w:pPr>
        <w:r w:rsidRPr="00A06A21">
          <w:rPr>
            <w:rFonts w:ascii="Times New Roman" w:hAnsi="Times New Roman"/>
          </w:rPr>
          <w:fldChar w:fldCharType="begin"/>
        </w:r>
        <w:r w:rsidR="002F3939" w:rsidRPr="00A06A21">
          <w:rPr>
            <w:rFonts w:ascii="Times New Roman" w:hAnsi="Times New Roman"/>
          </w:rPr>
          <w:instrText xml:space="preserve"> PAGE   \* MERGEFORMAT </w:instrText>
        </w:r>
        <w:r w:rsidRPr="00A06A21">
          <w:rPr>
            <w:rFonts w:ascii="Times New Roman" w:hAnsi="Times New Roman"/>
          </w:rPr>
          <w:fldChar w:fldCharType="separate"/>
        </w:r>
        <w:r w:rsidR="005245A3">
          <w:rPr>
            <w:rFonts w:ascii="Times New Roman" w:hAnsi="Times New Roman"/>
            <w:noProof/>
          </w:rPr>
          <w:t>2</w:t>
        </w:r>
        <w:r w:rsidRPr="00A06A21">
          <w:rPr>
            <w:rFonts w:ascii="Times New Roman" w:hAnsi="Times New Roman"/>
          </w:rPr>
          <w:fldChar w:fldCharType="end"/>
        </w:r>
      </w:p>
    </w:sdtContent>
  </w:sdt>
  <w:p w:rsidR="002F3939" w:rsidRDefault="002F39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939" w:rsidRDefault="002F3939" w:rsidP="002169ED">
      <w:pPr>
        <w:spacing w:after="0" w:line="240" w:lineRule="auto"/>
      </w:pPr>
      <w:r>
        <w:separator/>
      </w:r>
    </w:p>
  </w:footnote>
  <w:footnote w:type="continuationSeparator" w:id="0">
    <w:p w:rsidR="002F3939" w:rsidRDefault="002F3939"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4"/>
  </w:num>
  <w:num w:numId="10">
    <w:abstractNumId w:val="13"/>
  </w:num>
  <w:num w:numId="11">
    <w:abstractNumId w:val="9"/>
  </w:num>
  <w:num w:numId="12">
    <w:abstractNumId w:val="41"/>
  </w:num>
  <w:num w:numId="13">
    <w:abstractNumId w:val="3"/>
  </w:num>
  <w:num w:numId="14">
    <w:abstractNumId w:val="29"/>
  </w:num>
  <w:num w:numId="15">
    <w:abstractNumId w:val="48"/>
  </w:num>
  <w:num w:numId="16">
    <w:abstractNumId w:val="5"/>
  </w:num>
  <w:num w:numId="17">
    <w:abstractNumId w:val="16"/>
  </w:num>
  <w:num w:numId="18">
    <w:abstractNumId w:val="23"/>
  </w:num>
  <w:num w:numId="19">
    <w:abstractNumId w:val="33"/>
  </w:num>
  <w:num w:numId="20">
    <w:abstractNumId w:val="43"/>
  </w:num>
  <w:num w:numId="21">
    <w:abstractNumId w:val="47"/>
  </w:num>
  <w:num w:numId="22">
    <w:abstractNumId w:val="39"/>
  </w:num>
  <w:num w:numId="23">
    <w:abstractNumId w:val="19"/>
  </w:num>
  <w:num w:numId="24">
    <w:abstractNumId w:val="0"/>
  </w:num>
  <w:num w:numId="25">
    <w:abstractNumId w:val="51"/>
  </w:num>
  <w:num w:numId="26">
    <w:abstractNumId w:val="17"/>
  </w:num>
  <w:num w:numId="27">
    <w:abstractNumId w:val="45"/>
  </w:num>
  <w:num w:numId="28">
    <w:abstractNumId w:val="10"/>
  </w:num>
  <w:num w:numId="29">
    <w:abstractNumId w:val="7"/>
  </w:num>
  <w:num w:numId="30">
    <w:abstractNumId w:val="1"/>
  </w:num>
  <w:num w:numId="31">
    <w:abstractNumId w:val="15"/>
  </w:num>
  <w:num w:numId="32">
    <w:abstractNumId w:val="30"/>
  </w:num>
  <w:num w:numId="33">
    <w:abstractNumId w:val="49"/>
  </w:num>
  <w:num w:numId="34">
    <w:abstractNumId w:val="42"/>
  </w:num>
  <w:num w:numId="35">
    <w:abstractNumId w:val="4"/>
  </w:num>
  <w:num w:numId="36">
    <w:abstractNumId w:val="14"/>
  </w:num>
  <w:num w:numId="37">
    <w:abstractNumId w:val="26"/>
  </w:num>
  <w:num w:numId="38">
    <w:abstractNumId w:val="21"/>
  </w:num>
  <w:num w:numId="39">
    <w:abstractNumId w:val="6"/>
  </w:num>
  <w:num w:numId="40">
    <w:abstractNumId w:val="46"/>
  </w:num>
  <w:num w:numId="41">
    <w:abstractNumId w:val="40"/>
  </w:num>
  <w:num w:numId="42">
    <w:abstractNumId w:val="34"/>
  </w:num>
  <w:num w:numId="43">
    <w:abstractNumId w:val="27"/>
  </w:num>
  <w:num w:numId="44">
    <w:abstractNumId w:val="52"/>
  </w:num>
  <w:num w:numId="45">
    <w:abstractNumId w:val="20"/>
  </w:num>
  <w:num w:numId="46">
    <w:abstractNumId w:val="18"/>
  </w:num>
  <w:num w:numId="47">
    <w:abstractNumId w:val="2"/>
  </w:num>
  <w:num w:numId="48">
    <w:abstractNumId w:val="38"/>
  </w:num>
  <w:num w:numId="49">
    <w:abstractNumId w:val="22"/>
  </w:num>
  <w:num w:numId="50">
    <w:abstractNumId w:val="8"/>
  </w:num>
  <w:num w:numId="51">
    <w:abstractNumId w:val="11"/>
  </w:num>
  <w:num w:numId="52">
    <w:abstractNumId w:val="37"/>
  </w:num>
  <w:num w:numId="53">
    <w:abstractNumId w:val="12"/>
  </w:num>
  <w:num w:numId="54">
    <w:abstractNumId w:val="32"/>
  </w:num>
  <w:num w:numId="55">
    <w:abstractNumId w:val="31"/>
  </w:num>
  <w:num w:numId="56">
    <w:abstractNumId w:val="50"/>
  </w:num>
  <w:num w:numId="57">
    <w:abstractNumId w:val="3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18A0"/>
    <w:rsid w:val="00013826"/>
    <w:rsid w:val="000178F8"/>
    <w:rsid w:val="0002016E"/>
    <w:rsid w:val="00020907"/>
    <w:rsid w:val="00023F81"/>
    <w:rsid w:val="00026829"/>
    <w:rsid w:val="00031AB9"/>
    <w:rsid w:val="00032665"/>
    <w:rsid w:val="00032D94"/>
    <w:rsid w:val="00032F5C"/>
    <w:rsid w:val="00033C36"/>
    <w:rsid w:val="00034281"/>
    <w:rsid w:val="0003652B"/>
    <w:rsid w:val="00036740"/>
    <w:rsid w:val="00037086"/>
    <w:rsid w:val="00040936"/>
    <w:rsid w:val="00040AA0"/>
    <w:rsid w:val="00042B68"/>
    <w:rsid w:val="00043B4C"/>
    <w:rsid w:val="00044FBA"/>
    <w:rsid w:val="000456F6"/>
    <w:rsid w:val="00046B69"/>
    <w:rsid w:val="0004734A"/>
    <w:rsid w:val="00051F45"/>
    <w:rsid w:val="0005548D"/>
    <w:rsid w:val="000611CE"/>
    <w:rsid w:val="00062BBB"/>
    <w:rsid w:val="00070BA3"/>
    <w:rsid w:val="0007287B"/>
    <w:rsid w:val="000756AA"/>
    <w:rsid w:val="00075BEB"/>
    <w:rsid w:val="00080FD8"/>
    <w:rsid w:val="00081283"/>
    <w:rsid w:val="000858F6"/>
    <w:rsid w:val="00091A97"/>
    <w:rsid w:val="000922BC"/>
    <w:rsid w:val="000948E5"/>
    <w:rsid w:val="00094E2C"/>
    <w:rsid w:val="000A2837"/>
    <w:rsid w:val="000A288E"/>
    <w:rsid w:val="000A3D3C"/>
    <w:rsid w:val="000A4580"/>
    <w:rsid w:val="000A5BD0"/>
    <w:rsid w:val="000B10E6"/>
    <w:rsid w:val="000B3215"/>
    <w:rsid w:val="000B48A7"/>
    <w:rsid w:val="000B5DE1"/>
    <w:rsid w:val="000B656A"/>
    <w:rsid w:val="000C4FFE"/>
    <w:rsid w:val="000C5215"/>
    <w:rsid w:val="000C798C"/>
    <w:rsid w:val="000D026E"/>
    <w:rsid w:val="000D1559"/>
    <w:rsid w:val="000D1792"/>
    <w:rsid w:val="000D73BA"/>
    <w:rsid w:val="000D7441"/>
    <w:rsid w:val="000E0A55"/>
    <w:rsid w:val="000E148A"/>
    <w:rsid w:val="000E6DD2"/>
    <w:rsid w:val="000F382F"/>
    <w:rsid w:val="000F465D"/>
    <w:rsid w:val="0010207E"/>
    <w:rsid w:val="001024BE"/>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403DC"/>
    <w:rsid w:val="0015006F"/>
    <w:rsid w:val="0015632D"/>
    <w:rsid w:val="00164A3E"/>
    <w:rsid w:val="001674B7"/>
    <w:rsid w:val="00172823"/>
    <w:rsid w:val="00174607"/>
    <w:rsid w:val="001804C5"/>
    <w:rsid w:val="00183317"/>
    <w:rsid w:val="00185A74"/>
    <w:rsid w:val="00185EA7"/>
    <w:rsid w:val="00191C2F"/>
    <w:rsid w:val="001938CE"/>
    <w:rsid w:val="0019624F"/>
    <w:rsid w:val="00197D53"/>
    <w:rsid w:val="001A2BA4"/>
    <w:rsid w:val="001A5A53"/>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411C"/>
    <w:rsid w:val="001F116C"/>
    <w:rsid w:val="001F5671"/>
    <w:rsid w:val="001F5AD0"/>
    <w:rsid w:val="00201AE7"/>
    <w:rsid w:val="00202C7B"/>
    <w:rsid w:val="00203555"/>
    <w:rsid w:val="00203BC0"/>
    <w:rsid w:val="00206886"/>
    <w:rsid w:val="002138B7"/>
    <w:rsid w:val="0021609C"/>
    <w:rsid w:val="002169ED"/>
    <w:rsid w:val="00220106"/>
    <w:rsid w:val="00223584"/>
    <w:rsid w:val="00224CCA"/>
    <w:rsid w:val="00224F9E"/>
    <w:rsid w:val="00225D95"/>
    <w:rsid w:val="00227F8B"/>
    <w:rsid w:val="00230178"/>
    <w:rsid w:val="0023095C"/>
    <w:rsid w:val="0023112D"/>
    <w:rsid w:val="00232887"/>
    <w:rsid w:val="00232F81"/>
    <w:rsid w:val="0023480F"/>
    <w:rsid w:val="00236C4C"/>
    <w:rsid w:val="00236D4C"/>
    <w:rsid w:val="002411CC"/>
    <w:rsid w:val="002423AB"/>
    <w:rsid w:val="00242991"/>
    <w:rsid w:val="0024540F"/>
    <w:rsid w:val="00247AA5"/>
    <w:rsid w:val="00253677"/>
    <w:rsid w:val="00266119"/>
    <w:rsid w:val="0027444F"/>
    <w:rsid w:val="00275756"/>
    <w:rsid w:val="00281997"/>
    <w:rsid w:val="00286735"/>
    <w:rsid w:val="00287821"/>
    <w:rsid w:val="00287ECC"/>
    <w:rsid w:val="00291429"/>
    <w:rsid w:val="0029278B"/>
    <w:rsid w:val="002A1455"/>
    <w:rsid w:val="002A1690"/>
    <w:rsid w:val="002A20C8"/>
    <w:rsid w:val="002A4752"/>
    <w:rsid w:val="002A5A3E"/>
    <w:rsid w:val="002B0694"/>
    <w:rsid w:val="002C0DDA"/>
    <w:rsid w:val="002C52F8"/>
    <w:rsid w:val="002C748E"/>
    <w:rsid w:val="002D2360"/>
    <w:rsid w:val="002D255C"/>
    <w:rsid w:val="002D3740"/>
    <w:rsid w:val="002D397C"/>
    <w:rsid w:val="002D39F7"/>
    <w:rsid w:val="002D6CC0"/>
    <w:rsid w:val="002E35BB"/>
    <w:rsid w:val="002E413B"/>
    <w:rsid w:val="002E7753"/>
    <w:rsid w:val="002F35AB"/>
    <w:rsid w:val="002F3939"/>
    <w:rsid w:val="00301AA0"/>
    <w:rsid w:val="00304118"/>
    <w:rsid w:val="003043B9"/>
    <w:rsid w:val="00304B1B"/>
    <w:rsid w:val="00307414"/>
    <w:rsid w:val="00307CEC"/>
    <w:rsid w:val="0031378E"/>
    <w:rsid w:val="00314DF3"/>
    <w:rsid w:val="00316BE4"/>
    <w:rsid w:val="0032045E"/>
    <w:rsid w:val="00327102"/>
    <w:rsid w:val="00334DA7"/>
    <w:rsid w:val="00335BFF"/>
    <w:rsid w:val="00340746"/>
    <w:rsid w:val="00344409"/>
    <w:rsid w:val="0034505C"/>
    <w:rsid w:val="00345963"/>
    <w:rsid w:val="00345F09"/>
    <w:rsid w:val="00347A2D"/>
    <w:rsid w:val="00350756"/>
    <w:rsid w:val="00352EBD"/>
    <w:rsid w:val="00354CDA"/>
    <w:rsid w:val="00354CEF"/>
    <w:rsid w:val="003566DB"/>
    <w:rsid w:val="0036126B"/>
    <w:rsid w:val="003631AF"/>
    <w:rsid w:val="00367310"/>
    <w:rsid w:val="003719A6"/>
    <w:rsid w:val="00371CE3"/>
    <w:rsid w:val="00376400"/>
    <w:rsid w:val="00381FC9"/>
    <w:rsid w:val="003872D0"/>
    <w:rsid w:val="003908E2"/>
    <w:rsid w:val="003A1A04"/>
    <w:rsid w:val="003A4499"/>
    <w:rsid w:val="003A48A5"/>
    <w:rsid w:val="003A5CFA"/>
    <w:rsid w:val="003B0B5D"/>
    <w:rsid w:val="003B113F"/>
    <w:rsid w:val="003B4203"/>
    <w:rsid w:val="003C37F7"/>
    <w:rsid w:val="003C3A9C"/>
    <w:rsid w:val="003D79FF"/>
    <w:rsid w:val="003E3BAE"/>
    <w:rsid w:val="003E690F"/>
    <w:rsid w:val="003F239C"/>
    <w:rsid w:val="003F439C"/>
    <w:rsid w:val="003F73D8"/>
    <w:rsid w:val="00400DC7"/>
    <w:rsid w:val="00403018"/>
    <w:rsid w:val="0040411B"/>
    <w:rsid w:val="004050D8"/>
    <w:rsid w:val="00410ACF"/>
    <w:rsid w:val="00413137"/>
    <w:rsid w:val="00426124"/>
    <w:rsid w:val="00426610"/>
    <w:rsid w:val="00426920"/>
    <w:rsid w:val="004310E6"/>
    <w:rsid w:val="00431278"/>
    <w:rsid w:val="00431671"/>
    <w:rsid w:val="00431B3D"/>
    <w:rsid w:val="0043255F"/>
    <w:rsid w:val="00432782"/>
    <w:rsid w:val="00432C2E"/>
    <w:rsid w:val="00434A34"/>
    <w:rsid w:val="00436848"/>
    <w:rsid w:val="0044180B"/>
    <w:rsid w:val="00442B6E"/>
    <w:rsid w:val="0044459E"/>
    <w:rsid w:val="00445F8A"/>
    <w:rsid w:val="0044694A"/>
    <w:rsid w:val="00446C54"/>
    <w:rsid w:val="00447426"/>
    <w:rsid w:val="00452413"/>
    <w:rsid w:val="00452EAA"/>
    <w:rsid w:val="00460A9A"/>
    <w:rsid w:val="004610BA"/>
    <w:rsid w:val="00461B1B"/>
    <w:rsid w:val="004635D8"/>
    <w:rsid w:val="00471B76"/>
    <w:rsid w:val="00471D7F"/>
    <w:rsid w:val="004741AE"/>
    <w:rsid w:val="00474584"/>
    <w:rsid w:val="00474FB9"/>
    <w:rsid w:val="00477D0D"/>
    <w:rsid w:val="004816E4"/>
    <w:rsid w:val="0048520A"/>
    <w:rsid w:val="00486A9E"/>
    <w:rsid w:val="00487E07"/>
    <w:rsid w:val="004940B1"/>
    <w:rsid w:val="00494D89"/>
    <w:rsid w:val="004A0D6C"/>
    <w:rsid w:val="004A1AC0"/>
    <w:rsid w:val="004A7254"/>
    <w:rsid w:val="004A7450"/>
    <w:rsid w:val="004B0759"/>
    <w:rsid w:val="004B1813"/>
    <w:rsid w:val="004B4324"/>
    <w:rsid w:val="004B55D0"/>
    <w:rsid w:val="004C22BA"/>
    <w:rsid w:val="004C4D8A"/>
    <w:rsid w:val="004C6FF2"/>
    <w:rsid w:val="004D1FAA"/>
    <w:rsid w:val="004D25F7"/>
    <w:rsid w:val="004D3119"/>
    <w:rsid w:val="004D6BE8"/>
    <w:rsid w:val="004D761A"/>
    <w:rsid w:val="004E3C79"/>
    <w:rsid w:val="004E6C29"/>
    <w:rsid w:val="004E6ED2"/>
    <w:rsid w:val="004F0EEE"/>
    <w:rsid w:val="004F28D6"/>
    <w:rsid w:val="004F2D4C"/>
    <w:rsid w:val="004F387D"/>
    <w:rsid w:val="004F52C8"/>
    <w:rsid w:val="004F5B93"/>
    <w:rsid w:val="004F7A1E"/>
    <w:rsid w:val="00502A5F"/>
    <w:rsid w:val="00503408"/>
    <w:rsid w:val="00505C57"/>
    <w:rsid w:val="005103F4"/>
    <w:rsid w:val="005104C4"/>
    <w:rsid w:val="00520846"/>
    <w:rsid w:val="005215B3"/>
    <w:rsid w:val="005245A3"/>
    <w:rsid w:val="00531716"/>
    <w:rsid w:val="005322F1"/>
    <w:rsid w:val="005329FF"/>
    <w:rsid w:val="00537330"/>
    <w:rsid w:val="00542F94"/>
    <w:rsid w:val="00544A21"/>
    <w:rsid w:val="00544B8C"/>
    <w:rsid w:val="00546EF4"/>
    <w:rsid w:val="00547CEA"/>
    <w:rsid w:val="00552489"/>
    <w:rsid w:val="00553B05"/>
    <w:rsid w:val="00556BB4"/>
    <w:rsid w:val="00557E40"/>
    <w:rsid w:val="00560B91"/>
    <w:rsid w:val="00560C1B"/>
    <w:rsid w:val="00563562"/>
    <w:rsid w:val="005661A6"/>
    <w:rsid w:val="00566762"/>
    <w:rsid w:val="00566B18"/>
    <w:rsid w:val="0056709E"/>
    <w:rsid w:val="00567524"/>
    <w:rsid w:val="00580919"/>
    <w:rsid w:val="005817AB"/>
    <w:rsid w:val="00581A01"/>
    <w:rsid w:val="00583080"/>
    <w:rsid w:val="005833B2"/>
    <w:rsid w:val="00583A0B"/>
    <w:rsid w:val="00590748"/>
    <w:rsid w:val="005A00CD"/>
    <w:rsid w:val="005A29F5"/>
    <w:rsid w:val="005A5D6B"/>
    <w:rsid w:val="005A793C"/>
    <w:rsid w:val="005B04B0"/>
    <w:rsid w:val="005B6DDC"/>
    <w:rsid w:val="005B6FF3"/>
    <w:rsid w:val="005C3C19"/>
    <w:rsid w:val="005C6CF6"/>
    <w:rsid w:val="005C7305"/>
    <w:rsid w:val="005D00CD"/>
    <w:rsid w:val="005E5001"/>
    <w:rsid w:val="005E677D"/>
    <w:rsid w:val="005F2090"/>
    <w:rsid w:val="0060012D"/>
    <w:rsid w:val="0060093F"/>
    <w:rsid w:val="006031D0"/>
    <w:rsid w:val="00605393"/>
    <w:rsid w:val="00605860"/>
    <w:rsid w:val="00610809"/>
    <w:rsid w:val="00610B70"/>
    <w:rsid w:val="00610E89"/>
    <w:rsid w:val="00611E35"/>
    <w:rsid w:val="00614080"/>
    <w:rsid w:val="00615A31"/>
    <w:rsid w:val="00622406"/>
    <w:rsid w:val="006237F0"/>
    <w:rsid w:val="00635CFD"/>
    <w:rsid w:val="006426A5"/>
    <w:rsid w:val="00650322"/>
    <w:rsid w:val="00652244"/>
    <w:rsid w:val="006646F7"/>
    <w:rsid w:val="0066708A"/>
    <w:rsid w:val="006716B7"/>
    <w:rsid w:val="00675300"/>
    <w:rsid w:val="00675C07"/>
    <w:rsid w:val="006771B3"/>
    <w:rsid w:val="006804A8"/>
    <w:rsid w:val="00681E11"/>
    <w:rsid w:val="00682AD0"/>
    <w:rsid w:val="00682DA0"/>
    <w:rsid w:val="00684296"/>
    <w:rsid w:val="00687328"/>
    <w:rsid w:val="00690C2D"/>
    <w:rsid w:val="00692141"/>
    <w:rsid w:val="00695231"/>
    <w:rsid w:val="00697857"/>
    <w:rsid w:val="006A1875"/>
    <w:rsid w:val="006A1C7B"/>
    <w:rsid w:val="006A28AB"/>
    <w:rsid w:val="006A3C67"/>
    <w:rsid w:val="006B101E"/>
    <w:rsid w:val="006B2243"/>
    <w:rsid w:val="006C3DF4"/>
    <w:rsid w:val="006C4AF7"/>
    <w:rsid w:val="006C4BEB"/>
    <w:rsid w:val="006C6647"/>
    <w:rsid w:val="006D244F"/>
    <w:rsid w:val="006D3752"/>
    <w:rsid w:val="006D43D1"/>
    <w:rsid w:val="006D466E"/>
    <w:rsid w:val="006E0253"/>
    <w:rsid w:val="006E3AD0"/>
    <w:rsid w:val="006E4896"/>
    <w:rsid w:val="006E518D"/>
    <w:rsid w:val="006F1308"/>
    <w:rsid w:val="006F3A93"/>
    <w:rsid w:val="006F57FD"/>
    <w:rsid w:val="006F73C2"/>
    <w:rsid w:val="00701816"/>
    <w:rsid w:val="00701EF5"/>
    <w:rsid w:val="007045CE"/>
    <w:rsid w:val="00704614"/>
    <w:rsid w:val="00705133"/>
    <w:rsid w:val="00706ED7"/>
    <w:rsid w:val="007073FA"/>
    <w:rsid w:val="00717F53"/>
    <w:rsid w:val="00721DDE"/>
    <w:rsid w:val="0072255F"/>
    <w:rsid w:val="00724F01"/>
    <w:rsid w:val="00737584"/>
    <w:rsid w:val="007458C2"/>
    <w:rsid w:val="00745D26"/>
    <w:rsid w:val="007506F3"/>
    <w:rsid w:val="0075275C"/>
    <w:rsid w:val="00753801"/>
    <w:rsid w:val="00756CB5"/>
    <w:rsid w:val="00763998"/>
    <w:rsid w:val="007740D9"/>
    <w:rsid w:val="00775FF9"/>
    <w:rsid w:val="00776D7A"/>
    <w:rsid w:val="0077758C"/>
    <w:rsid w:val="00780E82"/>
    <w:rsid w:val="00783117"/>
    <w:rsid w:val="00783F38"/>
    <w:rsid w:val="007868C5"/>
    <w:rsid w:val="00786B8F"/>
    <w:rsid w:val="00790519"/>
    <w:rsid w:val="0079268A"/>
    <w:rsid w:val="00796F7D"/>
    <w:rsid w:val="007A29A6"/>
    <w:rsid w:val="007B1327"/>
    <w:rsid w:val="007B150D"/>
    <w:rsid w:val="007B6D6E"/>
    <w:rsid w:val="007C082B"/>
    <w:rsid w:val="007C37D9"/>
    <w:rsid w:val="007C4C65"/>
    <w:rsid w:val="007D2E9A"/>
    <w:rsid w:val="007D2F39"/>
    <w:rsid w:val="007D3635"/>
    <w:rsid w:val="007D4BB3"/>
    <w:rsid w:val="007D5B71"/>
    <w:rsid w:val="007E52AE"/>
    <w:rsid w:val="007E69F4"/>
    <w:rsid w:val="007E6F67"/>
    <w:rsid w:val="007F00B8"/>
    <w:rsid w:val="007F05EF"/>
    <w:rsid w:val="007F0A8E"/>
    <w:rsid w:val="007F2380"/>
    <w:rsid w:val="007F29A1"/>
    <w:rsid w:val="00807DA6"/>
    <w:rsid w:val="00811824"/>
    <w:rsid w:val="00811A60"/>
    <w:rsid w:val="00812ED3"/>
    <w:rsid w:val="00814A40"/>
    <w:rsid w:val="0081619A"/>
    <w:rsid w:val="00822543"/>
    <w:rsid w:val="00832068"/>
    <w:rsid w:val="0083278F"/>
    <w:rsid w:val="00832C5F"/>
    <w:rsid w:val="00833942"/>
    <w:rsid w:val="008412FA"/>
    <w:rsid w:val="0084760D"/>
    <w:rsid w:val="00850BEE"/>
    <w:rsid w:val="0085147F"/>
    <w:rsid w:val="00851E95"/>
    <w:rsid w:val="0085217E"/>
    <w:rsid w:val="0085459F"/>
    <w:rsid w:val="00857DD7"/>
    <w:rsid w:val="00862478"/>
    <w:rsid w:val="008679DA"/>
    <w:rsid w:val="00871D8C"/>
    <w:rsid w:val="008733E9"/>
    <w:rsid w:val="00873705"/>
    <w:rsid w:val="008749B0"/>
    <w:rsid w:val="0087569B"/>
    <w:rsid w:val="008763AD"/>
    <w:rsid w:val="008772E4"/>
    <w:rsid w:val="0088167E"/>
    <w:rsid w:val="00884690"/>
    <w:rsid w:val="008849DC"/>
    <w:rsid w:val="00886CF9"/>
    <w:rsid w:val="00892125"/>
    <w:rsid w:val="00892BA5"/>
    <w:rsid w:val="008A01E6"/>
    <w:rsid w:val="008A1833"/>
    <w:rsid w:val="008A5E71"/>
    <w:rsid w:val="008A66CC"/>
    <w:rsid w:val="008B1552"/>
    <w:rsid w:val="008B4668"/>
    <w:rsid w:val="008C02B0"/>
    <w:rsid w:val="008C125D"/>
    <w:rsid w:val="008C2445"/>
    <w:rsid w:val="008C2671"/>
    <w:rsid w:val="008C3517"/>
    <w:rsid w:val="008C6FBE"/>
    <w:rsid w:val="008D1152"/>
    <w:rsid w:val="008D277E"/>
    <w:rsid w:val="008D42BD"/>
    <w:rsid w:val="008D6435"/>
    <w:rsid w:val="008E0ED6"/>
    <w:rsid w:val="008E3D6B"/>
    <w:rsid w:val="008E43D0"/>
    <w:rsid w:val="008E5596"/>
    <w:rsid w:val="008E6373"/>
    <w:rsid w:val="008F1AAB"/>
    <w:rsid w:val="008F1CAB"/>
    <w:rsid w:val="008F2F77"/>
    <w:rsid w:val="008F50CF"/>
    <w:rsid w:val="008F754B"/>
    <w:rsid w:val="00903391"/>
    <w:rsid w:val="009052C0"/>
    <w:rsid w:val="009059D0"/>
    <w:rsid w:val="00912005"/>
    <w:rsid w:val="00912C83"/>
    <w:rsid w:val="009139BE"/>
    <w:rsid w:val="0092229A"/>
    <w:rsid w:val="009225DC"/>
    <w:rsid w:val="009247F1"/>
    <w:rsid w:val="009258EF"/>
    <w:rsid w:val="00926A69"/>
    <w:rsid w:val="00927456"/>
    <w:rsid w:val="009334FC"/>
    <w:rsid w:val="009338B1"/>
    <w:rsid w:val="009350CF"/>
    <w:rsid w:val="00941378"/>
    <w:rsid w:val="00941D5F"/>
    <w:rsid w:val="0094470D"/>
    <w:rsid w:val="009454D2"/>
    <w:rsid w:val="00947322"/>
    <w:rsid w:val="00953045"/>
    <w:rsid w:val="009544CC"/>
    <w:rsid w:val="00963323"/>
    <w:rsid w:val="00965DE5"/>
    <w:rsid w:val="00967AFD"/>
    <w:rsid w:val="00975A56"/>
    <w:rsid w:val="00990112"/>
    <w:rsid w:val="0099148D"/>
    <w:rsid w:val="009936A9"/>
    <w:rsid w:val="00996810"/>
    <w:rsid w:val="009A59B0"/>
    <w:rsid w:val="009B0BEB"/>
    <w:rsid w:val="009B6969"/>
    <w:rsid w:val="009B6D22"/>
    <w:rsid w:val="009C1F2E"/>
    <w:rsid w:val="009D1136"/>
    <w:rsid w:val="009D6441"/>
    <w:rsid w:val="009E18CC"/>
    <w:rsid w:val="009E2617"/>
    <w:rsid w:val="009E46CD"/>
    <w:rsid w:val="009E6C9A"/>
    <w:rsid w:val="009F028A"/>
    <w:rsid w:val="009F2BEF"/>
    <w:rsid w:val="009F62D7"/>
    <w:rsid w:val="009F7489"/>
    <w:rsid w:val="009F792D"/>
    <w:rsid w:val="00A00D52"/>
    <w:rsid w:val="00A05496"/>
    <w:rsid w:val="00A05787"/>
    <w:rsid w:val="00A05902"/>
    <w:rsid w:val="00A06A21"/>
    <w:rsid w:val="00A12EFD"/>
    <w:rsid w:val="00A13A41"/>
    <w:rsid w:val="00A14C27"/>
    <w:rsid w:val="00A16120"/>
    <w:rsid w:val="00A175E2"/>
    <w:rsid w:val="00A179AB"/>
    <w:rsid w:val="00A20F27"/>
    <w:rsid w:val="00A2509A"/>
    <w:rsid w:val="00A26D8A"/>
    <w:rsid w:val="00A273E0"/>
    <w:rsid w:val="00A31C82"/>
    <w:rsid w:val="00A31F14"/>
    <w:rsid w:val="00A341B6"/>
    <w:rsid w:val="00A42C5C"/>
    <w:rsid w:val="00A43E0E"/>
    <w:rsid w:val="00A44309"/>
    <w:rsid w:val="00A44527"/>
    <w:rsid w:val="00A472B7"/>
    <w:rsid w:val="00A505F1"/>
    <w:rsid w:val="00A529AB"/>
    <w:rsid w:val="00A6169B"/>
    <w:rsid w:val="00A633C7"/>
    <w:rsid w:val="00A633E7"/>
    <w:rsid w:val="00A678AC"/>
    <w:rsid w:val="00A7086C"/>
    <w:rsid w:val="00A7439D"/>
    <w:rsid w:val="00A77478"/>
    <w:rsid w:val="00A82A6C"/>
    <w:rsid w:val="00A8353E"/>
    <w:rsid w:val="00A8443B"/>
    <w:rsid w:val="00A84CF6"/>
    <w:rsid w:val="00A938D9"/>
    <w:rsid w:val="00A948E8"/>
    <w:rsid w:val="00A948F6"/>
    <w:rsid w:val="00AA13B9"/>
    <w:rsid w:val="00AA3603"/>
    <w:rsid w:val="00AA7DB2"/>
    <w:rsid w:val="00AB17C1"/>
    <w:rsid w:val="00AB44AC"/>
    <w:rsid w:val="00AB56C3"/>
    <w:rsid w:val="00AC29B4"/>
    <w:rsid w:val="00AC2E97"/>
    <w:rsid w:val="00AC4301"/>
    <w:rsid w:val="00AD0821"/>
    <w:rsid w:val="00AD1298"/>
    <w:rsid w:val="00AD327B"/>
    <w:rsid w:val="00AD3564"/>
    <w:rsid w:val="00AD50B2"/>
    <w:rsid w:val="00AD607E"/>
    <w:rsid w:val="00AE261B"/>
    <w:rsid w:val="00AE6047"/>
    <w:rsid w:val="00AF111B"/>
    <w:rsid w:val="00AF1776"/>
    <w:rsid w:val="00AF4AE5"/>
    <w:rsid w:val="00AF58BF"/>
    <w:rsid w:val="00AF596E"/>
    <w:rsid w:val="00AF6D11"/>
    <w:rsid w:val="00AF7A86"/>
    <w:rsid w:val="00B06C7E"/>
    <w:rsid w:val="00B07ECC"/>
    <w:rsid w:val="00B124AE"/>
    <w:rsid w:val="00B17E3B"/>
    <w:rsid w:val="00B21261"/>
    <w:rsid w:val="00B22B3D"/>
    <w:rsid w:val="00B250BC"/>
    <w:rsid w:val="00B25AFF"/>
    <w:rsid w:val="00B26FD9"/>
    <w:rsid w:val="00B31BC9"/>
    <w:rsid w:val="00B333F0"/>
    <w:rsid w:val="00B33650"/>
    <w:rsid w:val="00B37460"/>
    <w:rsid w:val="00B424D9"/>
    <w:rsid w:val="00B432F2"/>
    <w:rsid w:val="00B45B9A"/>
    <w:rsid w:val="00B4651A"/>
    <w:rsid w:val="00B47A90"/>
    <w:rsid w:val="00B50DE4"/>
    <w:rsid w:val="00B511F9"/>
    <w:rsid w:val="00B51E47"/>
    <w:rsid w:val="00B51E5C"/>
    <w:rsid w:val="00B54B04"/>
    <w:rsid w:val="00B5588E"/>
    <w:rsid w:val="00B579AD"/>
    <w:rsid w:val="00B57DF9"/>
    <w:rsid w:val="00B64557"/>
    <w:rsid w:val="00B64B7D"/>
    <w:rsid w:val="00B67C89"/>
    <w:rsid w:val="00B71FF1"/>
    <w:rsid w:val="00B8096C"/>
    <w:rsid w:val="00B84041"/>
    <w:rsid w:val="00B85BD1"/>
    <w:rsid w:val="00B873F2"/>
    <w:rsid w:val="00B9015D"/>
    <w:rsid w:val="00B9184C"/>
    <w:rsid w:val="00B925E1"/>
    <w:rsid w:val="00B952ED"/>
    <w:rsid w:val="00B9658D"/>
    <w:rsid w:val="00B9710D"/>
    <w:rsid w:val="00B971EA"/>
    <w:rsid w:val="00B97547"/>
    <w:rsid w:val="00BA3D8D"/>
    <w:rsid w:val="00BB0217"/>
    <w:rsid w:val="00BB63A5"/>
    <w:rsid w:val="00BB66FF"/>
    <w:rsid w:val="00BC4F8F"/>
    <w:rsid w:val="00BC53F9"/>
    <w:rsid w:val="00BC5C7D"/>
    <w:rsid w:val="00BD01EF"/>
    <w:rsid w:val="00BD246A"/>
    <w:rsid w:val="00BD3CBC"/>
    <w:rsid w:val="00BD4506"/>
    <w:rsid w:val="00BD67EF"/>
    <w:rsid w:val="00BD7F5A"/>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1CB2"/>
    <w:rsid w:val="00C13063"/>
    <w:rsid w:val="00C16AD3"/>
    <w:rsid w:val="00C20314"/>
    <w:rsid w:val="00C23436"/>
    <w:rsid w:val="00C239FE"/>
    <w:rsid w:val="00C2450A"/>
    <w:rsid w:val="00C251E9"/>
    <w:rsid w:val="00C25DB7"/>
    <w:rsid w:val="00C26790"/>
    <w:rsid w:val="00C3561E"/>
    <w:rsid w:val="00C35AEC"/>
    <w:rsid w:val="00C428F7"/>
    <w:rsid w:val="00C445CA"/>
    <w:rsid w:val="00C47245"/>
    <w:rsid w:val="00C50340"/>
    <w:rsid w:val="00C52092"/>
    <w:rsid w:val="00C53F6A"/>
    <w:rsid w:val="00C554A3"/>
    <w:rsid w:val="00C56589"/>
    <w:rsid w:val="00C57585"/>
    <w:rsid w:val="00C60951"/>
    <w:rsid w:val="00C60BD1"/>
    <w:rsid w:val="00C619F2"/>
    <w:rsid w:val="00C62960"/>
    <w:rsid w:val="00C63069"/>
    <w:rsid w:val="00C634F4"/>
    <w:rsid w:val="00C813F5"/>
    <w:rsid w:val="00C85C0B"/>
    <w:rsid w:val="00C87D4E"/>
    <w:rsid w:val="00C94360"/>
    <w:rsid w:val="00C95913"/>
    <w:rsid w:val="00C96F19"/>
    <w:rsid w:val="00C977BE"/>
    <w:rsid w:val="00CA4B78"/>
    <w:rsid w:val="00CA52B6"/>
    <w:rsid w:val="00CA7033"/>
    <w:rsid w:val="00CB22C5"/>
    <w:rsid w:val="00CB4C7E"/>
    <w:rsid w:val="00CC0EF4"/>
    <w:rsid w:val="00CC1148"/>
    <w:rsid w:val="00CC2C6E"/>
    <w:rsid w:val="00CC6688"/>
    <w:rsid w:val="00CD0328"/>
    <w:rsid w:val="00CD0A43"/>
    <w:rsid w:val="00CD1AB4"/>
    <w:rsid w:val="00CD26CD"/>
    <w:rsid w:val="00CD6A39"/>
    <w:rsid w:val="00CD6C32"/>
    <w:rsid w:val="00CE095F"/>
    <w:rsid w:val="00CE2AFD"/>
    <w:rsid w:val="00CE2C5A"/>
    <w:rsid w:val="00CE321B"/>
    <w:rsid w:val="00CF5E76"/>
    <w:rsid w:val="00CF715E"/>
    <w:rsid w:val="00D022CF"/>
    <w:rsid w:val="00D02584"/>
    <w:rsid w:val="00D06AE9"/>
    <w:rsid w:val="00D0712D"/>
    <w:rsid w:val="00D114BC"/>
    <w:rsid w:val="00D11AEF"/>
    <w:rsid w:val="00D1594F"/>
    <w:rsid w:val="00D20D95"/>
    <w:rsid w:val="00D254D0"/>
    <w:rsid w:val="00D315E8"/>
    <w:rsid w:val="00D35C49"/>
    <w:rsid w:val="00D434BB"/>
    <w:rsid w:val="00D43D83"/>
    <w:rsid w:val="00D45AC0"/>
    <w:rsid w:val="00D5037E"/>
    <w:rsid w:val="00D50E6F"/>
    <w:rsid w:val="00D607D5"/>
    <w:rsid w:val="00D63763"/>
    <w:rsid w:val="00D63C44"/>
    <w:rsid w:val="00D6529B"/>
    <w:rsid w:val="00D67F6F"/>
    <w:rsid w:val="00D710FB"/>
    <w:rsid w:val="00D7478D"/>
    <w:rsid w:val="00D76416"/>
    <w:rsid w:val="00D77D0B"/>
    <w:rsid w:val="00D83B27"/>
    <w:rsid w:val="00D852C1"/>
    <w:rsid w:val="00D91C80"/>
    <w:rsid w:val="00DA268E"/>
    <w:rsid w:val="00DA2749"/>
    <w:rsid w:val="00DA4F4B"/>
    <w:rsid w:val="00DA7890"/>
    <w:rsid w:val="00DB3E79"/>
    <w:rsid w:val="00DB44C1"/>
    <w:rsid w:val="00DC6356"/>
    <w:rsid w:val="00DD3B68"/>
    <w:rsid w:val="00DE251B"/>
    <w:rsid w:val="00DE5BF7"/>
    <w:rsid w:val="00DF3133"/>
    <w:rsid w:val="00DF69D2"/>
    <w:rsid w:val="00DF6FED"/>
    <w:rsid w:val="00DF79D3"/>
    <w:rsid w:val="00E04633"/>
    <w:rsid w:val="00E04E79"/>
    <w:rsid w:val="00E1018E"/>
    <w:rsid w:val="00E1164A"/>
    <w:rsid w:val="00E11900"/>
    <w:rsid w:val="00E13A8E"/>
    <w:rsid w:val="00E177A2"/>
    <w:rsid w:val="00E2254B"/>
    <w:rsid w:val="00E23C2B"/>
    <w:rsid w:val="00E248C7"/>
    <w:rsid w:val="00E27D08"/>
    <w:rsid w:val="00E34784"/>
    <w:rsid w:val="00E34A50"/>
    <w:rsid w:val="00E40098"/>
    <w:rsid w:val="00E44AC8"/>
    <w:rsid w:val="00E610AC"/>
    <w:rsid w:val="00E6487C"/>
    <w:rsid w:val="00E67904"/>
    <w:rsid w:val="00E72D6E"/>
    <w:rsid w:val="00E7787B"/>
    <w:rsid w:val="00E810AE"/>
    <w:rsid w:val="00E81836"/>
    <w:rsid w:val="00E903CA"/>
    <w:rsid w:val="00E91FBB"/>
    <w:rsid w:val="00E96278"/>
    <w:rsid w:val="00EA0E4F"/>
    <w:rsid w:val="00EA2A46"/>
    <w:rsid w:val="00EA2DD4"/>
    <w:rsid w:val="00EA6C61"/>
    <w:rsid w:val="00EB0CE3"/>
    <w:rsid w:val="00EB1A72"/>
    <w:rsid w:val="00EB25AE"/>
    <w:rsid w:val="00EB4516"/>
    <w:rsid w:val="00EC1DCE"/>
    <w:rsid w:val="00EC3767"/>
    <w:rsid w:val="00EC41AD"/>
    <w:rsid w:val="00ED1106"/>
    <w:rsid w:val="00ED3BF2"/>
    <w:rsid w:val="00ED78D1"/>
    <w:rsid w:val="00EE1056"/>
    <w:rsid w:val="00EE1844"/>
    <w:rsid w:val="00EE4E92"/>
    <w:rsid w:val="00EF0BB5"/>
    <w:rsid w:val="00EF0E1B"/>
    <w:rsid w:val="00EF159E"/>
    <w:rsid w:val="00EF19EC"/>
    <w:rsid w:val="00EF4CF5"/>
    <w:rsid w:val="00F014D4"/>
    <w:rsid w:val="00F01F36"/>
    <w:rsid w:val="00F01F3A"/>
    <w:rsid w:val="00F02CCA"/>
    <w:rsid w:val="00F0340D"/>
    <w:rsid w:val="00F0434A"/>
    <w:rsid w:val="00F05A09"/>
    <w:rsid w:val="00F0660C"/>
    <w:rsid w:val="00F06817"/>
    <w:rsid w:val="00F06894"/>
    <w:rsid w:val="00F11CB8"/>
    <w:rsid w:val="00F14455"/>
    <w:rsid w:val="00F20ED2"/>
    <w:rsid w:val="00F25334"/>
    <w:rsid w:val="00F3304D"/>
    <w:rsid w:val="00F35552"/>
    <w:rsid w:val="00F35A97"/>
    <w:rsid w:val="00F37569"/>
    <w:rsid w:val="00F448C0"/>
    <w:rsid w:val="00F458D2"/>
    <w:rsid w:val="00F55982"/>
    <w:rsid w:val="00F6276D"/>
    <w:rsid w:val="00F63E3D"/>
    <w:rsid w:val="00F716F5"/>
    <w:rsid w:val="00F9088C"/>
    <w:rsid w:val="00F90ABC"/>
    <w:rsid w:val="00F91415"/>
    <w:rsid w:val="00F93139"/>
    <w:rsid w:val="00F9560E"/>
    <w:rsid w:val="00F964FA"/>
    <w:rsid w:val="00F96988"/>
    <w:rsid w:val="00FA03D2"/>
    <w:rsid w:val="00FA10DA"/>
    <w:rsid w:val="00FA2D40"/>
    <w:rsid w:val="00FA688B"/>
    <w:rsid w:val="00FA7500"/>
    <w:rsid w:val="00FA79BE"/>
    <w:rsid w:val="00FB23C7"/>
    <w:rsid w:val="00FC008E"/>
    <w:rsid w:val="00FC73FA"/>
    <w:rsid w:val="00FD017A"/>
    <w:rsid w:val="00FD34C8"/>
    <w:rsid w:val="00FD62B8"/>
    <w:rsid w:val="00FD70D5"/>
    <w:rsid w:val="00FE418D"/>
    <w:rsid w:val="00FE4EB5"/>
    <w:rsid w:val="00FE57BC"/>
    <w:rsid w:val="00FF35AA"/>
    <w:rsid w:val="00FF3BED"/>
    <w:rsid w:val="00FF3C99"/>
    <w:rsid w:val="00FF5E94"/>
    <w:rsid w:val="00FF73AE"/>
    <w:rsid w:val="00FF76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23518228">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0340583">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573018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9e1b7a26cc5046aa84dc41b8a27aab21.psdsxs" Id="Rc688964ae4b54d67" /><Relationship Type="http://schemas.openxmlformats.org/package/2006/relationships/digital-signature/signature" Target="/package/services/digital-signature/xml-signature/f01273403660413cad33e3ad5d6e6eda.psdsxs" Id="R0e1f5765b77a4b1f"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ChXr1+uboUi+yPnSm3tSYvC0BgM=</DigestValue>
    </Reference>
    <Reference URI="#idOfficeObject" Type="http://www.w3.org/2000/09/xmldsig#Object">
      <DigestMethod Algorithm="http://www.w3.org/2000/09/xmldsig#sha1"/>
      <DigestValue>J98+JPGa3W5jrFyzroQ1kzqhQek=</DigestValue>
    </Reference>
  </SignedInfo>
  <SignatureValue>
    PUm28BhdNs7oFQTWvTUSoI6eJX845Sxrh4agCfJi+8jQt1k0Q8QhXYSWXe5Of/pa+U2+G/mz
    +PLgVxKX23rfzGPinRLOV7nxbWthng0+Bp1zjb8g4SAvKSioPPDiTwX1MnT9KkPGTAExtOrS
    uAf8PTXTn67gqGVlm+ZpeUpKnAg=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j+DfdKTFBTLKo9P/n58RWXx/M4c=</DigestValue>
      </Reference>
      <Reference URI="/word/endnotes.xml?ContentType=application/vnd.openxmlformats-officedocument.wordprocessingml.endnotes+xml">
        <DigestMethod Algorithm="http://www.w3.org/2000/09/xmldsig#sha1"/>
        <DigestValue>VRcRRt2AtQB+MYTPStfzucb3pqw=</DigestValue>
      </Reference>
      <Reference URI="/word/fontTable.xml?ContentType=application/vnd.openxmlformats-officedocument.wordprocessingml.fontTable+xml">
        <DigestMethod Algorithm="http://www.w3.org/2000/09/xmldsig#sha1"/>
        <DigestValue>Sja3eqE/PN6hlRJEQ9cCdNqHwq8=</DigestValue>
      </Reference>
      <Reference URI="/word/footer1.xml?ContentType=application/vnd.openxmlformats-officedocument.wordprocessingml.footer+xml">
        <DigestMethod Algorithm="http://www.w3.org/2000/09/xmldsig#sha1"/>
        <DigestValue>50Rba+U6cOmM1UK2NR+50Q8OkXY=</DigestValue>
      </Reference>
      <Reference URI="/word/footnotes.xml?ContentType=application/vnd.openxmlformats-officedocument.wordprocessingml.footnotes+xml">
        <DigestMethod Algorithm="http://www.w3.org/2000/09/xmldsig#sha1"/>
        <DigestValue>FpwFD1tZ6xeNA/nZAm7CaXTcrdw=</DigestValue>
      </Reference>
      <Reference URI="/word/numbering.xml?ContentType=application/vnd.openxmlformats-officedocument.wordprocessingml.numbering+xml">
        <DigestMethod Algorithm="http://www.w3.org/2000/09/xmldsig#sha1"/>
        <DigestValue>ZtSLPXO4yfL4gSg0C8+sXLvsIyw=</DigestValue>
      </Reference>
      <Reference URI="/word/settings.xml?ContentType=application/vnd.openxmlformats-officedocument.wordprocessingml.settings+xml">
        <DigestMethod Algorithm="http://www.w3.org/2000/09/xmldsig#sha1"/>
        <DigestValue>GjjfDOCAB9UdEYlU8TshL7mkFfM=</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lHV4anT7QbT3A8GTrn9FHCNRscA=</DigestValue>
      </Reference>
    </Manifest>
    <SignatureProperties>
      <SignatureProperty Id="idSignatureTime" Target="#idPackageSignature">
        <mdssi:SignatureTime>
          <mdssi:Format>YYYY-MM-DDThh:mm:ssTZD</mdssi:Format>
          <mdssi:Value>2018-10-16T07:36:02Z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0799E3-0F8B-46D8-8D0A-40DAC24FA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13</Pages>
  <Words>4627</Words>
  <Characters>26374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30940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1538396</cp:lastModifiedBy>
  <cp:revision>35</cp:revision>
  <cp:lastPrinted>2018-10-15T08:38:00Z</cp:lastPrinted>
  <dcterms:created xsi:type="dcterms:W3CDTF">2018-01-17T09:55:00Z</dcterms:created>
  <dcterms:modified xsi:type="dcterms:W3CDTF">2018-10-15T08:39:00Z</dcterms:modified>
</cp:coreProperties>
</file>